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65E4E" w14:textId="5DDAEBBB" w:rsidR="00833F2A" w:rsidRPr="00B046E1" w:rsidRDefault="00833F2A" w:rsidP="00B046E1">
      <w:pPr>
        <w:rPr>
          <w:rFonts w:ascii="Calibri" w:eastAsiaTheme="majorEastAsia" w:hAnsi="Calibri" w:cs="Calibri"/>
          <w:b/>
          <w:bCs/>
          <w:color w:val="000000"/>
          <w:kern w:val="0"/>
          <w14:ligatures w14:val="none"/>
        </w:rPr>
      </w:pPr>
      <w:r w:rsidRPr="000167D3">
        <w:rPr>
          <w:rStyle w:val="Strong"/>
          <w:rFonts w:ascii="Calibri" w:eastAsiaTheme="majorEastAsia" w:hAnsi="Calibri" w:cs="Calibri"/>
          <w:color w:val="000000"/>
        </w:rPr>
        <w:br w:type="page"/>
      </w:r>
      <w:r w:rsidRPr="000167D3">
        <w:rPr>
          <w:rStyle w:val="Strong"/>
          <w:rFonts w:ascii="Calibri" w:hAnsi="Calibri" w:cs="Calibri"/>
          <w:color w:val="000000"/>
        </w:rPr>
        <w:t>FINAL REPORT</w:t>
      </w:r>
    </w:p>
    <w:p w14:paraId="2F5CA16A"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EX VIVO</w:t>
      </w:r>
      <w:r w:rsidRPr="000167D3">
        <w:rPr>
          <w:rStyle w:val="apple-converted-space"/>
          <w:rFonts w:ascii="Calibri" w:eastAsiaTheme="majorEastAsia" w:hAnsi="Calibri" w:cs="Calibri"/>
          <w:color w:val="000000"/>
        </w:rPr>
        <w:t> </w:t>
      </w:r>
      <w:r w:rsidRPr="000167D3">
        <w:rPr>
          <w:rFonts w:ascii="Calibri" w:hAnsi="Calibri" w:cs="Calibri"/>
          <w:color w:val="000000"/>
        </w:rPr>
        <w:t>PRECISION-CUT LUNG SLICES (PCLS) FOR PRO-INFLAMMATORY PATHWAYS</w:t>
      </w:r>
    </w:p>
    <w:p w14:paraId="0FA93980"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Laboratory Study Number:</w:t>
      </w:r>
      <w:r w:rsidRPr="000167D3">
        <w:rPr>
          <w:rStyle w:val="apple-converted-space"/>
          <w:rFonts w:ascii="Calibri" w:eastAsiaTheme="majorEastAsia" w:hAnsi="Calibri" w:cs="Calibri"/>
          <w:color w:val="000000"/>
        </w:rPr>
        <w:t> </w:t>
      </w:r>
      <w:r w:rsidRPr="000167D3">
        <w:rPr>
          <w:rFonts w:ascii="Calibri" w:hAnsi="Calibri" w:cs="Calibri"/>
          <w:color w:val="000000"/>
        </w:rPr>
        <w:t>20A167-A168.063001</w:t>
      </w:r>
    </w:p>
    <w:p w14:paraId="6A0F9CBE"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Study Initiation Date:</w:t>
      </w:r>
      <w:r w:rsidRPr="000167D3">
        <w:rPr>
          <w:rStyle w:val="apple-converted-space"/>
          <w:rFonts w:ascii="Calibri" w:eastAsiaTheme="majorEastAsia" w:hAnsi="Calibri" w:cs="Calibri"/>
          <w:color w:val="000000"/>
        </w:rPr>
        <w:t> </w:t>
      </w:r>
      <w:r w:rsidRPr="000167D3">
        <w:rPr>
          <w:rFonts w:ascii="Calibri" w:hAnsi="Calibri" w:cs="Calibri"/>
          <w:color w:val="000000"/>
        </w:rPr>
        <w:t>26 January 2021</w:t>
      </w:r>
    </w:p>
    <w:p w14:paraId="73FD1C88"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Study Completion Date:</w:t>
      </w:r>
      <w:r w:rsidRPr="000167D3">
        <w:rPr>
          <w:rStyle w:val="apple-converted-space"/>
          <w:rFonts w:ascii="Calibri" w:eastAsiaTheme="majorEastAsia" w:hAnsi="Calibri" w:cs="Calibri"/>
          <w:color w:val="000000"/>
        </w:rPr>
        <w:t> </w:t>
      </w:r>
      <w:r w:rsidRPr="000167D3">
        <w:rPr>
          <w:rFonts w:ascii="Calibri" w:hAnsi="Calibri" w:cs="Calibri"/>
          <w:color w:val="000000"/>
        </w:rPr>
        <w:t>16 July 2021</w:t>
      </w:r>
    </w:p>
    <w:p w14:paraId="503C82BE"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Authors:</w:t>
      </w:r>
      <w:r w:rsidRPr="000167D3">
        <w:rPr>
          <w:rStyle w:val="apple-converted-space"/>
          <w:rFonts w:ascii="Calibri" w:eastAsiaTheme="majorEastAsia" w:hAnsi="Calibri" w:cs="Calibri"/>
          <w:color w:val="000000"/>
        </w:rPr>
        <w:t> </w:t>
      </w:r>
      <w:r w:rsidRPr="000167D3">
        <w:rPr>
          <w:rFonts w:ascii="Calibri" w:hAnsi="Calibri" w:cs="Calibri"/>
          <w:color w:val="000000"/>
        </w:rPr>
        <w:t xml:space="preserve">Holger </w:t>
      </w:r>
      <w:proofErr w:type="spellStart"/>
      <w:r w:rsidRPr="000167D3">
        <w:rPr>
          <w:rFonts w:ascii="Calibri" w:hAnsi="Calibri" w:cs="Calibri"/>
          <w:color w:val="000000"/>
        </w:rPr>
        <w:t>Behrsing</w:t>
      </w:r>
      <w:proofErr w:type="spellEnd"/>
      <w:r w:rsidRPr="000167D3">
        <w:rPr>
          <w:rFonts w:ascii="Calibri" w:hAnsi="Calibri" w:cs="Calibri"/>
          <w:color w:val="000000"/>
        </w:rPr>
        <w:t xml:space="preserve">, Ph.D. Lindsey </w:t>
      </w:r>
      <w:proofErr w:type="spellStart"/>
      <w:r w:rsidRPr="000167D3">
        <w:rPr>
          <w:rFonts w:ascii="Calibri" w:hAnsi="Calibri" w:cs="Calibri"/>
          <w:color w:val="000000"/>
        </w:rPr>
        <w:t>Ukishima</w:t>
      </w:r>
      <w:proofErr w:type="spellEnd"/>
      <w:r w:rsidRPr="000167D3">
        <w:rPr>
          <w:rFonts w:ascii="Calibri" w:hAnsi="Calibri" w:cs="Calibri"/>
          <w:color w:val="000000"/>
        </w:rPr>
        <w:t>, B.S.</w:t>
      </w:r>
    </w:p>
    <w:p w14:paraId="3C709E3F"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Sponsor</w:t>
      </w:r>
      <w:r w:rsidRPr="000167D3">
        <w:rPr>
          <w:rStyle w:val="apple-converted-space"/>
          <w:rFonts w:ascii="Calibri" w:eastAsiaTheme="majorEastAsia" w:hAnsi="Calibri" w:cs="Calibri"/>
          <w:color w:val="000000"/>
        </w:rPr>
        <w:t> </w:t>
      </w:r>
      <w:r w:rsidRPr="000167D3">
        <w:rPr>
          <w:rFonts w:ascii="Calibri" w:hAnsi="Calibri" w:cs="Calibri"/>
          <w:color w:val="000000"/>
        </w:rPr>
        <w:t xml:space="preserve">Brigham Women's Hospital Pulmonary and Critical Care Medicine 60 </w:t>
      </w:r>
      <w:proofErr w:type="spellStart"/>
      <w:r w:rsidRPr="000167D3">
        <w:rPr>
          <w:rFonts w:ascii="Calibri" w:hAnsi="Calibri" w:cs="Calibri"/>
          <w:color w:val="000000"/>
        </w:rPr>
        <w:t>Fenwood</w:t>
      </w:r>
      <w:proofErr w:type="spellEnd"/>
      <w:r w:rsidRPr="000167D3">
        <w:rPr>
          <w:rFonts w:ascii="Calibri" w:hAnsi="Calibri" w:cs="Calibri"/>
          <w:color w:val="000000"/>
        </w:rPr>
        <w:t xml:space="preserve"> Rd Hale BTM 3016-I Boston, MA 02115</w:t>
      </w:r>
    </w:p>
    <w:p w14:paraId="4773ADF4"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Performing Laboratory:</w:t>
      </w:r>
      <w:r w:rsidRPr="000167D3">
        <w:rPr>
          <w:rStyle w:val="apple-converted-space"/>
          <w:rFonts w:ascii="Calibri" w:eastAsiaTheme="majorEastAsia" w:hAnsi="Calibri" w:cs="Calibri"/>
          <w:color w:val="000000"/>
        </w:rPr>
        <w:t> </w:t>
      </w:r>
      <w:r w:rsidRPr="000167D3">
        <w:rPr>
          <w:rFonts w:ascii="Calibri" w:hAnsi="Calibri" w:cs="Calibri"/>
          <w:color w:val="000000"/>
        </w:rPr>
        <w:t>Institute for In Vitro Sciences, Inc. 30 W. Watkins Mill Road, Suite 100 Gaithersburg, MD 20878</w:t>
      </w:r>
    </w:p>
    <w:p w14:paraId="3BE54607" w14:textId="4D3943C5" w:rsid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Laboratory Project Number:</w:t>
      </w:r>
      <w:r w:rsidRPr="000167D3">
        <w:rPr>
          <w:rStyle w:val="apple-converted-space"/>
          <w:rFonts w:ascii="Calibri" w:eastAsiaTheme="majorEastAsia" w:hAnsi="Calibri" w:cs="Calibri"/>
          <w:color w:val="000000"/>
        </w:rPr>
        <w:t> </w:t>
      </w:r>
      <w:r w:rsidRPr="000167D3">
        <w:rPr>
          <w:rFonts w:ascii="Calibri" w:hAnsi="Calibri" w:cs="Calibri"/>
          <w:color w:val="000000"/>
        </w:rPr>
        <w:t>11339</w:t>
      </w:r>
    </w:p>
    <w:p w14:paraId="28E9C877" w14:textId="77777777" w:rsidR="000167D3" w:rsidRDefault="000167D3">
      <w:pPr>
        <w:rPr>
          <w:rFonts w:ascii="Calibri" w:eastAsia="Times New Roman" w:hAnsi="Calibri" w:cs="Calibri"/>
          <w:color w:val="000000"/>
          <w:kern w:val="0"/>
          <w14:ligatures w14:val="none"/>
        </w:rPr>
      </w:pPr>
      <w:r>
        <w:rPr>
          <w:rFonts w:ascii="Calibri" w:hAnsi="Calibri" w:cs="Calibri"/>
          <w:color w:val="000000"/>
        </w:rPr>
        <w:br w:type="page"/>
      </w:r>
    </w:p>
    <w:sdt>
      <w:sdtPr>
        <w:id w:val="130095140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7C2F6D17" w14:textId="7C14CB13" w:rsidR="001C5126" w:rsidRDefault="001C5126">
          <w:pPr>
            <w:pStyle w:val="TOCHeading"/>
          </w:pPr>
          <w:r>
            <w:t>Table of Contents</w:t>
          </w:r>
        </w:p>
        <w:p w14:paraId="45CD8B37" w14:textId="7A4098FD" w:rsidR="001C5126" w:rsidRDefault="001C5126">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73334509" w:history="1">
            <w:r w:rsidRPr="00E453CC">
              <w:rPr>
                <w:rStyle w:val="Hyperlink"/>
                <w:rFonts w:ascii="Calibri" w:eastAsia="Times New Roman" w:hAnsi="Calibri" w:cs="Calibri"/>
                <w:noProof/>
              </w:rPr>
              <w:t>Methods:</w:t>
            </w:r>
            <w:r>
              <w:rPr>
                <w:noProof/>
                <w:webHidden/>
              </w:rPr>
              <w:tab/>
            </w:r>
            <w:r>
              <w:rPr>
                <w:noProof/>
                <w:webHidden/>
              </w:rPr>
              <w:fldChar w:fldCharType="begin"/>
            </w:r>
            <w:r>
              <w:rPr>
                <w:noProof/>
                <w:webHidden/>
              </w:rPr>
              <w:instrText xml:space="preserve"> PAGEREF _Toc173334509 \h </w:instrText>
            </w:r>
            <w:r>
              <w:rPr>
                <w:noProof/>
                <w:webHidden/>
              </w:rPr>
            </w:r>
            <w:r>
              <w:rPr>
                <w:noProof/>
                <w:webHidden/>
              </w:rPr>
              <w:fldChar w:fldCharType="separate"/>
            </w:r>
            <w:r>
              <w:rPr>
                <w:noProof/>
                <w:webHidden/>
              </w:rPr>
              <w:t>4</w:t>
            </w:r>
            <w:r>
              <w:rPr>
                <w:noProof/>
                <w:webHidden/>
              </w:rPr>
              <w:fldChar w:fldCharType="end"/>
            </w:r>
          </w:hyperlink>
        </w:p>
        <w:p w14:paraId="7962A13B" w14:textId="4DEFCA0D" w:rsidR="001C5126" w:rsidRDefault="001C5126">
          <w:pPr>
            <w:pStyle w:val="TOC1"/>
            <w:tabs>
              <w:tab w:val="right" w:leader="dot" w:pos="9350"/>
            </w:tabs>
            <w:rPr>
              <w:rFonts w:eastAsiaTheme="minorEastAsia"/>
              <w:b w:val="0"/>
              <w:bCs w:val="0"/>
              <w:i w:val="0"/>
              <w:iCs w:val="0"/>
              <w:noProof/>
            </w:rPr>
          </w:pPr>
          <w:hyperlink w:anchor="_Toc173334510" w:history="1">
            <w:r w:rsidRPr="00E453CC">
              <w:rPr>
                <w:rStyle w:val="Hyperlink"/>
                <w:rFonts w:ascii="Calibri" w:hAnsi="Calibri" w:cs="Calibri"/>
                <w:noProof/>
              </w:rPr>
              <w:t>Results:</w:t>
            </w:r>
            <w:r>
              <w:rPr>
                <w:noProof/>
                <w:webHidden/>
              </w:rPr>
              <w:tab/>
            </w:r>
            <w:r>
              <w:rPr>
                <w:noProof/>
                <w:webHidden/>
              </w:rPr>
              <w:fldChar w:fldCharType="begin"/>
            </w:r>
            <w:r>
              <w:rPr>
                <w:noProof/>
                <w:webHidden/>
              </w:rPr>
              <w:instrText xml:space="preserve"> PAGEREF _Toc173334510 \h </w:instrText>
            </w:r>
            <w:r>
              <w:rPr>
                <w:noProof/>
                <w:webHidden/>
              </w:rPr>
            </w:r>
            <w:r>
              <w:rPr>
                <w:noProof/>
                <w:webHidden/>
              </w:rPr>
              <w:fldChar w:fldCharType="separate"/>
            </w:r>
            <w:r>
              <w:rPr>
                <w:noProof/>
                <w:webHidden/>
              </w:rPr>
              <w:t>4</w:t>
            </w:r>
            <w:r>
              <w:rPr>
                <w:noProof/>
                <w:webHidden/>
              </w:rPr>
              <w:fldChar w:fldCharType="end"/>
            </w:r>
          </w:hyperlink>
        </w:p>
        <w:p w14:paraId="57D055FC" w14:textId="0343D94B" w:rsidR="001C5126" w:rsidRDefault="001C5126">
          <w:pPr>
            <w:pStyle w:val="TOC3"/>
            <w:tabs>
              <w:tab w:val="right" w:leader="dot" w:pos="9350"/>
            </w:tabs>
            <w:rPr>
              <w:rFonts w:eastAsiaTheme="minorEastAsia"/>
              <w:noProof/>
              <w:sz w:val="24"/>
              <w:szCs w:val="24"/>
            </w:rPr>
          </w:pPr>
          <w:hyperlink w:anchor="_Toc173334511" w:history="1">
            <w:r w:rsidRPr="00E453CC">
              <w:rPr>
                <w:rStyle w:val="Hyperlink"/>
                <w:rFonts w:ascii="Calibri" w:hAnsi="Calibri" w:cs="Calibri"/>
                <w:noProof/>
              </w:rPr>
              <w:t>Initial Exploratory Analysis:</w:t>
            </w:r>
            <w:r>
              <w:rPr>
                <w:noProof/>
                <w:webHidden/>
              </w:rPr>
              <w:tab/>
            </w:r>
            <w:r>
              <w:rPr>
                <w:noProof/>
                <w:webHidden/>
              </w:rPr>
              <w:fldChar w:fldCharType="begin"/>
            </w:r>
            <w:r>
              <w:rPr>
                <w:noProof/>
                <w:webHidden/>
              </w:rPr>
              <w:instrText xml:space="preserve"> PAGEREF _Toc173334511 \h </w:instrText>
            </w:r>
            <w:r>
              <w:rPr>
                <w:noProof/>
                <w:webHidden/>
              </w:rPr>
            </w:r>
            <w:r>
              <w:rPr>
                <w:noProof/>
                <w:webHidden/>
              </w:rPr>
              <w:fldChar w:fldCharType="separate"/>
            </w:r>
            <w:r>
              <w:rPr>
                <w:noProof/>
                <w:webHidden/>
              </w:rPr>
              <w:t>4</w:t>
            </w:r>
            <w:r>
              <w:rPr>
                <w:noProof/>
                <w:webHidden/>
              </w:rPr>
              <w:fldChar w:fldCharType="end"/>
            </w:r>
          </w:hyperlink>
        </w:p>
        <w:p w14:paraId="6E7F80A2" w14:textId="68ABE937" w:rsidR="001C5126" w:rsidRDefault="001C5126">
          <w:pPr>
            <w:pStyle w:val="TOC3"/>
            <w:tabs>
              <w:tab w:val="right" w:leader="dot" w:pos="9350"/>
            </w:tabs>
            <w:rPr>
              <w:rFonts w:eastAsiaTheme="minorEastAsia"/>
              <w:noProof/>
              <w:sz w:val="24"/>
              <w:szCs w:val="24"/>
            </w:rPr>
          </w:pPr>
          <w:hyperlink w:anchor="_Toc173334512" w:history="1">
            <w:r w:rsidRPr="00E453CC">
              <w:rPr>
                <w:rStyle w:val="Hyperlink"/>
                <w:rFonts w:ascii="Calibri" w:hAnsi="Calibri" w:cs="Calibri"/>
                <w:noProof/>
              </w:rPr>
              <w:t>Second</w:t>
            </w:r>
            <w:r w:rsidRPr="00E453CC">
              <w:rPr>
                <w:rStyle w:val="Hyperlink"/>
                <w:rFonts w:ascii="Calibri" w:hAnsi="Calibri" w:cs="Calibri"/>
                <w:noProof/>
              </w:rPr>
              <w:t>a</w:t>
            </w:r>
            <w:r w:rsidRPr="00E453CC">
              <w:rPr>
                <w:rStyle w:val="Hyperlink"/>
                <w:rFonts w:ascii="Calibri" w:hAnsi="Calibri" w:cs="Calibri"/>
                <w:noProof/>
              </w:rPr>
              <w:t>ry exploratory analysis:</w:t>
            </w:r>
            <w:r>
              <w:rPr>
                <w:noProof/>
                <w:webHidden/>
              </w:rPr>
              <w:tab/>
            </w:r>
            <w:r>
              <w:rPr>
                <w:noProof/>
                <w:webHidden/>
              </w:rPr>
              <w:fldChar w:fldCharType="begin"/>
            </w:r>
            <w:r>
              <w:rPr>
                <w:noProof/>
                <w:webHidden/>
              </w:rPr>
              <w:instrText xml:space="preserve"> PAGEREF _Toc173334512 \h </w:instrText>
            </w:r>
            <w:r>
              <w:rPr>
                <w:noProof/>
                <w:webHidden/>
              </w:rPr>
            </w:r>
            <w:r>
              <w:rPr>
                <w:noProof/>
                <w:webHidden/>
              </w:rPr>
              <w:fldChar w:fldCharType="separate"/>
            </w:r>
            <w:r>
              <w:rPr>
                <w:noProof/>
                <w:webHidden/>
              </w:rPr>
              <w:t>11</w:t>
            </w:r>
            <w:r>
              <w:rPr>
                <w:noProof/>
                <w:webHidden/>
              </w:rPr>
              <w:fldChar w:fldCharType="end"/>
            </w:r>
          </w:hyperlink>
        </w:p>
        <w:p w14:paraId="427903D7" w14:textId="2C76A9C2" w:rsidR="001C5126" w:rsidRDefault="001C5126">
          <w:r>
            <w:rPr>
              <w:b/>
              <w:bCs/>
              <w:noProof/>
            </w:rPr>
            <w:fldChar w:fldCharType="end"/>
          </w:r>
        </w:p>
      </w:sdtContent>
    </w:sdt>
    <w:p w14:paraId="33793D81" w14:textId="77777777" w:rsidR="00833F2A" w:rsidRPr="000167D3" w:rsidRDefault="00833F2A" w:rsidP="00833F2A">
      <w:pPr>
        <w:pStyle w:val="NormalWeb"/>
        <w:rPr>
          <w:rFonts w:ascii="Calibri" w:hAnsi="Calibri" w:cs="Calibri"/>
          <w:color w:val="000000"/>
        </w:rPr>
      </w:pPr>
    </w:p>
    <w:p w14:paraId="1751D83E" w14:textId="77777777" w:rsidR="00833F2A" w:rsidRPr="000167D3" w:rsidRDefault="00833F2A">
      <w:pPr>
        <w:rPr>
          <w:rFonts w:ascii="Calibri" w:eastAsia="Times New Roman" w:hAnsi="Calibri" w:cs="Calibri"/>
          <w:color w:val="000000"/>
          <w:kern w:val="0"/>
          <w14:ligatures w14:val="none"/>
        </w:rPr>
      </w:pPr>
      <w:r w:rsidRPr="000167D3">
        <w:rPr>
          <w:rFonts w:ascii="Calibri" w:hAnsi="Calibri" w:cs="Calibri"/>
          <w:color w:val="000000"/>
        </w:rPr>
        <w:br w:type="page"/>
      </w:r>
    </w:p>
    <w:p w14:paraId="54DC1DE5" w14:textId="0DE7451C" w:rsidR="00833F2A" w:rsidRPr="000167D3" w:rsidRDefault="00833F2A" w:rsidP="00833F2A">
      <w:pPr>
        <w:pStyle w:val="Heading1"/>
        <w:rPr>
          <w:rFonts w:ascii="Calibri" w:eastAsia="Times New Roman" w:hAnsi="Calibri" w:cs="Calibri"/>
          <w:b/>
          <w:bCs/>
        </w:rPr>
      </w:pPr>
      <w:bookmarkStart w:id="0" w:name="_Toc173334509"/>
      <w:r w:rsidRPr="000167D3">
        <w:rPr>
          <w:rFonts w:ascii="Calibri" w:eastAsia="Times New Roman" w:hAnsi="Calibri" w:cs="Calibri"/>
          <w:b/>
          <w:bCs/>
        </w:rPr>
        <w:lastRenderedPageBreak/>
        <w:t>Methods</w:t>
      </w:r>
      <w:r w:rsidR="001C5126">
        <w:rPr>
          <w:rFonts w:ascii="Calibri" w:eastAsia="Times New Roman" w:hAnsi="Calibri" w:cs="Calibri"/>
          <w:b/>
          <w:bCs/>
        </w:rPr>
        <w:t>:</w:t>
      </w:r>
      <w:bookmarkEnd w:id="0"/>
    </w:p>
    <w:p w14:paraId="417800F3" w14:textId="77777777" w:rsidR="00833F2A" w:rsidRDefault="00833F2A" w:rsidP="00833F2A">
      <w:pPr>
        <w:rPr>
          <w:rFonts w:ascii="Calibri" w:eastAsia="Times New Roman" w:hAnsi="Calibri" w:cs="Calibri"/>
          <w:color w:val="000000"/>
          <w:kern w:val="0"/>
          <w14:ligatures w14:val="none"/>
        </w:rPr>
      </w:pPr>
    </w:p>
    <w:p w14:paraId="33C936B5"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Division of Network Medicine Bioinformatics group received a data release from Bayer. The release included two sequencing runs with samples from the PCLS project, as well as another set of unrelated data. To avoid the possibility of sample swaps between the two unrelated sets of data, </w:t>
      </w:r>
      <w:proofErr w:type="gramStart"/>
      <w:r w:rsidRPr="00833F2A">
        <w:rPr>
          <w:rFonts w:ascii="Calibri" w:eastAsia="Times New Roman" w:hAnsi="Calibri" w:cs="Calibri"/>
          <w:color w:val="000000"/>
          <w:kern w:val="0"/>
          <w:sz w:val="22"/>
          <w:szCs w:val="22"/>
          <w14:ligatures w14:val="none"/>
        </w:rPr>
        <w:t>all of</w:t>
      </w:r>
      <w:proofErr w:type="gramEnd"/>
      <w:r w:rsidRPr="00833F2A">
        <w:rPr>
          <w:rFonts w:ascii="Calibri" w:eastAsia="Times New Roman" w:hAnsi="Calibri" w:cs="Calibri"/>
          <w:color w:val="000000"/>
          <w:kern w:val="0"/>
          <w:sz w:val="22"/>
          <w:szCs w:val="22"/>
          <w14:ligatures w14:val="none"/>
        </w:rPr>
        <w:t xml:space="preserve"> the data was aligned, quantified, and the samples were plotted in principal component space.</w:t>
      </w:r>
    </w:p>
    <w:p w14:paraId="49447BB8" w14:textId="77777777" w:rsidR="00833F2A" w:rsidRDefault="00833F2A" w:rsidP="00833F2A">
      <w:pPr>
        <w:rPr>
          <w:rFonts w:ascii="Calibri" w:eastAsia="Times New Roman" w:hAnsi="Calibri" w:cs="Calibri"/>
          <w:color w:val="000000"/>
          <w:kern w:val="0"/>
          <w14:ligatures w14:val="none"/>
        </w:rPr>
      </w:pPr>
    </w:p>
    <w:p w14:paraId="24BE97DD" w14:textId="419EC4C2" w:rsidR="001C5126" w:rsidRPr="00833F2A" w:rsidRDefault="001C5126" w:rsidP="001C5126">
      <w:pPr>
        <w:pStyle w:val="Heading3"/>
        <w:rPr>
          <w:rFonts w:eastAsia="Times New Roman"/>
        </w:rPr>
      </w:pPr>
      <w:r>
        <w:rPr>
          <w:rFonts w:eastAsia="Times New Roman"/>
        </w:rPr>
        <w:t>Preprocessing:</w:t>
      </w:r>
    </w:p>
    <w:p w14:paraId="22566624" w14:textId="22B1386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The samples were prepared on two plates, numbered 668 and 669. The files were released using ids with the following format SK-&lt;plate&gt;-&lt;id&gt;: e.g. “SK-4ED3_A1”. The files were renamed by changing each character in the ids to ASCI and prepending “S-”, thus creating a synthetic sample id with the format “S-NNNNNN”. The files were renamed and merged.</w:t>
      </w:r>
      <w:r w:rsidR="001C5126">
        <w:rPr>
          <w:rFonts w:ascii="Calibri" w:eastAsia="Times New Roman" w:hAnsi="Calibri" w:cs="Calibri"/>
          <w:color w:val="000000"/>
          <w:kern w:val="0"/>
          <w14:ligatures w14:val="none"/>
        </w:rPr>
        <w:t xml:space="preserve"> </w:t>
      </w:r>
      <w:r w:rsidRPr="00833F2A">
        <w:rPr>
          <w:rFonts w:ascii="Calibri" w:eastAsia="Times New Roman" w:hAnsi="Calibri" w:cs="Calibri"/>
          <w:color w:val="000000"/>
          <w:kern w:val="0"/>
          <w:sz w:val="22"/>
          <w:szCs w:val="22"/>
          <w14:ligatures w14:val="none"/>
        </w:rPr>
        <w:t>The merge process was done using the Channing Transfer Quality Control Workflow. [1]</w:t>
      </w:r>
    </w:p>
    <w:p w14:paraId="67994486" w14:textId="77777777" w:rsidR="00833F2A" w:rsidRPr="00833F2A" w:rsidRDefault="00833F2A" w:rsidP="00833F2A">
      <w:pPr>
        <w:rPr>
          <w:rFonts w:ascii="Calibri" w:eastAsia="Times New Roman" w:hAnsi="Calibri" w:cs="Calibri"/>
          <w:color w:val="000000"/>
          <w:kern w:val="0"/>
          <w14:ligatures w14:val="none"/>
        </w:rPr>
      </w:pPr>
    </w:p>
    <w:p w14:paraId="18913D8F" w14:textId="0DEA804F"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Experimental treatment files were released by the functional lab in two stages. In the first stage, the data was annotated in terms of the treatments of the PCLS data. In the second stage, the freeze thaw data was also annotated. These were merged and annotated along with the synthetic S-ids to provide an input to the pipeline.</w:t>
      </w:r>
      <w:r w:rsidR="001C5126">
        <w:rPr>
          <w:rFonts w:ascii="Calibri" w:eastAsia="Times New Roman" w:hAnsi="Calibri" w:cs="Calibri"/>
          <w:color w:val="000000"/>
          <w:kern w:val="0"/>
          <w14:ligatures w14:val="none"/>
        </w:rPr>
        <w:t xml:space="preserve"> </w:t>
      </w:r>
      <w:r w:rsidRPr="00833F2A">
        <w:rPr>
          <w:rFonts w:ascii="Calibri" w:eastAsia="Times New Roman" w:hAnsi="Calibri" w:cs="Calibri"/>
          <w:color w:val="000000"/>
          <w:kern w:val="0"/>
          <w:sz w:val="22"/>
          <w:szCs w:val="22"/>
          <w14:ligatures w14:val="none"/>
        </w:rPr>
        <w:t>The experimental treatment merging code was done and *redone using an R script</w:t>
      </w:r>
      <w:r w:rsidR="00C70FE3">
        <w:rPr>
          <w:rFonts w:ascii="Calibri" w:eastAsia="Times New Roman" w:hAnsi="Calibri" w:cs="Calibri"/>
          <w:color w:val="000000"/>
          <w:kern w:val="0"/>
          <w:sz w:val="22"/>
          <w:szCs w:val="22"/>
          <w14:ligatures w14:val="none"/>
        </w:rPr>
        <w:t xml:space="preserve"> </w:t>
      </w:r>
      <w:r w:rsidRPr="00833F2A">
        <w:rPr>
          <w:rFonts w:ascii="Calibri" w:eastAsia="Times New Roman" w:hAnsi="Calibri" w:cs="Calibri"/>
          <w:color w:val="000000"/>
          <w:kern w:val="0"/>
          <w:sz w:val="22"/>
          <w:szCs w:val="22"/>
          <w14:ligatures w14:val="none"/>
        </w:rPr>
        <w:t>[S14, *S13].</w:t>
      </w:r>
    </w:p>
    <w:p w14:paraId="7FEF8EC4" w14:textId="77777777" w:rsidR="001C5126" w:rsidRDefault="001C5126" w:rsidP="00833F2A">
      <w:pPr>
        <w:rPr>
          <w:rFonts w:ascii="Calibri" w:eastAsia="Times New Roman" w:hAnsi="Calibri" w:cs="Calibri"/>
          <w:color w:val="000000"/>
          <w:kern w:val="0"/>
          <w:sz w:val="22"/>
          <w:szCs w:val="22"/>
          <w14:ligatures w14:val="none"/>
        </w:rPr>
      </w:pPr>
    </w:p>
    <w:p w14:paraId="0F07E2F0" w14:textId="6709D9A5"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Alignment Workflow [S2] was run on the merged, renamed </w:t>
      </w:r>
      <w:proofErr w:type="spellStart"/>
      <w:r w:rsidRPr="00833F2A">
        <w:rPr>
          <w:rFonts w:ascii="Calibri" w:eastAsia="Times New Roman" w:hAnsi="Calibri" w:cs="Calibri"/>
          <w:color w:val="000000"/>
          <w:kern w:val="0"/>
          <w:sz w:val="22"/>
          <w:szCs w:val="22"/>
          <w14:ligatures w14:val="none"/>
        </w:rPr>
        <w:t>fastq</w:t>
      </w:r>
      <w:proofErr w:type="spellEnd"/>
      <w:r w:rsidRPr="00833F2A">
        <w:rPr>
          <w:rFonts w:ascii="Calibri" w:eastAsia="Times New Roman" w:hAnsi="Calibri" w:cs="Calibri"/>
          <w:color w:val="000000"/>
          <w:kern w:val="0"/>
          <w:sz w:val="22"/>
          <w:szCs w:val="22"/>
          <w14:ligatures w14:val="none"/>
        </w:rPr>
        <w:t xml:space="preserve"> files to create binary alignment mapping files where the reads are annotated with the best fitting chromosome-position in the GRCh38 reference [R1]. Summary statistics of the read quality were generated with </w:t>
      </w:r>
      <w:proofErr w:type="spellStart"/>
      <w:r w:rsidRPr="00833F2A">
        <w:rPr>
          <w:rFonts w:ascii="Calibri" w:eastAsia="Times New Roman" w:hAnsi="Calibri" w:cs="Calibri"/>
          <w:color w:val="000000"/>
          <w:kern w:val="0"/>
          <w:sz w:val="22"/>
          <w:szCs w:val="22"/>
          <w14:ligatures w14:val="none"/>
        </w:rPr>
        <w:t>fastqc</w:t>
      </w:r>
      <w:proofErr w:type="spellEnd"/>
      <w:r w:rsidRPr="00833F2A">
        <w:rPr>
          <w:rFonts w:ascii="Calibri" w:eastAsia="Times New Roman" w:hAnsi="Calibri" w:cs="Calibri"/>
          <w:color w:val="000000"/>
          <w:kern w:val="0"/>
          <w:sz w:val="22"/>
          <w:szCs w:val="22"/>
          <w14:ligatures w14:val="none"/>
        </w:rPr>
        <w:t xml:space="preserve"> [S4]. The reads were trimmed using skewer [S5]. The reads were aligned using STAR [S6]. The STAR index was generated using the </w:t>
      </w:r>
      <w:proofErr w:type="spellStart"/>
      <w:r w:rsidRPr="00833F2A">
        <w:rPr>
          <w:rFonts w:ascii="Calibri" w:eastAsia="Times New Roman" w:hAnsi="Calibri" w:cs="Calibri"/>
          <w:color w:val="000000"/>
          <w:kern w:val="0"/>
          <w:sz w:val="22"/>
          <w:szCs w:val="22"/>
          <w14:ligatures w14:val="none"/>
        </w:rPr>
        <w:t>gtf</w:t>
      </w:r>
      <w:proofErr w:type="spellEnd"/>
      <w:r w:rsidRPr="00833F2A">
        <w:rPr>
          <w:rFonts w:ascii="Calibri" w:eastAsia="Times New Roman" w:hAnsi="Calibri" w:cs="Calibri"/>
          <w:color w:val="000000"/>
          <w:kern w:val="0"/>
          <w:sz w:val="22"/>
          <w:szCs w:val="22"/>
          <w14:ligatures w14:val="none"/>
        </w:rPr>
        <w:t xml:space="preserve"> [R2]. The quality of the alignment was summarized with </w:t>
      </w:r>
      <w:proofErr w:type="spellStart"/>
      <w:r w:rsidRPr="00833F2A">
        <w:rPr>
          <w:rFonts w:ascii="Calibri" w:eastAsia="Times New Roman" w:hAnsi="Calibri" w:cs="Calibri"/>
          <w:color w:val="000000"/>
          <w:kern w:val="0"/>
          <w:sz w:val="22"/>
          <w:szCs w:val="22"/>
          <w14:ligatures w14:val="none"/>
        </w:rPr>
        <w:t>RNASeQC</w:t>
      </w:r>
      <w:proofErr w:type="spellEnd"/>
      <w:r w:rsidRPr="00833F2A">
        <w:rPr>
          <w:rFonts w:ascii="Calibri" w:eastAsia="Times New Roman" w:hAnsi="Calibri" w:cs="Calibri"/>
          <w:color w:val="000000"/>
          <w:kern w:val="0"/>
          <w:sz w:val="22"/>
          <w:szCs w:val="22"/>
          <w14:ligatures w14:val="none"/>
        </w:rPr>
        <w:t xml:space="preserve"> [S7]. The quality of the mapping process was examined using a custom shiny application to display the quality metrics. These quality metrics were used to remove several samples.</w:t>
      </w:r>
    </w:p>
    <w:p w14:paraId="3C99BA19" w14:textId="77777777" w:rsidR="00833F2A" w:rsidRPr="00833F2A" w:rsidRDefault="00833F2A" w:rsidP="00833F2A">
      <w:pPr>
        <w:rPr>
          <w:rFonts w:ascii="Calibri" w:eastAsia="Times New Roman" w:hAnsi="Calibri" w:cs="Calibri"/>
          <w:color w:val="000000"/>
          <w:kern w:val="0"/>
          <w14:ligatures w14:val="none"/>
        </w:rPr>
      </w:pPr>
    </w:p>
    <w:p w14:paraId="708531A9" w14:textId="165B38BC"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Quantification Workflow [S3] was applied to the </w:t>
      </w:r>
      <w:r w:rsidR="001C5126">
        <w:rPr>
          <w:rFonts w:ascii="Calibri" w:eastAsia="Times New Roman" w:hAnsi="Calibri" w:cs="Calibri"/>
          <w:color w:val="000000"/>
          <w:kern w:val="0"/>
          <w:sz w:val="22"/>
          <w:szCs w:val="22"/>
          <w14:ligatures w14:val="none"/>
        </w:rPr>
        <w:t>BAM</w:t>
      </w:r>
      <w:r w:rsidRPr="00833F2A">
        <w:rPr>
          <w:rFonts w:ascii="Calibri" w:eastAsia="Times New Roman" w:hAnsi="Calibri" w:cs="Calibri"/>
          <w:color w:val="000000"/>
          <w:kern w:val="0"/>
          <w:sz w:val="22"/>
          <w:szCs w:val="22"/>
          <w14:ligatures w14:val="none"/>
        </w:rPr>
        <w:t xml:space="preserve"> files generated by the alignment workflow to create raw and normalized count matrices as well as do differential expression analyses for various subsets, </w:t>
      </w:r>
      <w:r w:rsidR="001C5126" w:rsidRPr="00833F2A">
        <w:rPr>
          <w:rFonts w:ascii="Calibri" w:eastAsia="Times New Roman" w:hAnsi="Calibri" w:cs="Calibri"/>
          <w:color w:val="000000"/>
          <w:kern w:val="0"/>
          <w:sz w:val="22"/>
          <w:szCs w:val="22"/>
          <w14:ligatures w14:val="none"/>
        </w:rPr>
        <w:t>contrasts,</w:t>
      </w:r>
      <w:r w:rsidRPr="00833F2A">
        <w:rPr>
          <w:rFonts w:ascii="Calibri" w:eastAsia="Times New Roman" w:hAnsi="Calibri" w:cs="Calibri"/>
          <w:color w:val="000000"/>
          <w:kern w:val="0"/>
          <w:sz w:val="22"/>
          <w:szCs w:val="22"/>
          <w14:ligatures w14:val="none"/>
        </w:rPr>
        <w:t xml:space="preserve"> and adjustments. The results were displayed in a custom shiny application that shows differential expression p-values along with quality control plots, as well as PCA plots.</w:t>
      </w:r>
    </w:p>
    <w:p w14:paraId="40CF25C4" w14:textId="77777777" w:rsidR="00833F2A" w:rsidRPr="00833F2A" w:rsidRDefault="00833F2A" w:rsidP="00833F2A">
      <w:pPr>
        <w:rPr>
          <w:rFonts w:ascii="Calibri" w:eastAsia="Times New Roman" w:hAnsi="Calibri" w:cs="Calibri"/>
          <w:color w:val="000000"/>
          <w:kern w:val="0"/>
          <w14:ligatures w14:val="none"/>
        </w:rPr>
      </w:pPr>
    </w:p>
    <w:p w14:paraId="2BA7A476" w14:textId="002FA0ED" w:rsidR="00833F2A" w:rsidRPr="001C5126" w:rsidRDefault="00833F2A" w:rsidP="001C5126">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An R script wrapper for the </w:t>
      </w:r>
      <w:proofErr w:type="spellStart"/>
      <w:r w:rsidRPr="00833F2A">
        <w:rPr>
          <w:rFonts w:ascii="Calibri" w:eastAsia="Times New Roman" w:hAnsi="Calibri" w:cs="Calibri"/>
          <w:color w:val="000000"/>
          <w:kern w:val="0"/>
          <w:sz w:val="22"/>
          <w:szCs w:val="22"/>
          <w14:ligatures w14:val="none"/>
        </w:rPr>
        <w:t>Rsubreads</w:t>
      </w:r>
      <w:proofErr w:type="spellEnd"/>
      <w:r w:rsidRPr="00833F2A">
        <w:rPr>
          <w:rFonts w:ascii="Calibri" w:eastAsia="Times New Roman" w:hAnsi="Calibri" w:cs="Calibri"/>
          <w:color w:val="000000"/>
          <w:kern w:val="0"/>
          <w:sz w:val="22"/>
          <w:szCs w:val="22"/>
          <w14:ligatures w14:val="none"/>
        </w:rPr>
        <w:t xml:space="preserve"> [S9] </w:t>
      </w:r>
      <w:proofErr w:type="spellStart"/>
      <w:r w:rsidRPr="00833F2A">
        <w:rPr>
          <w:rFonts w:ascii="Calibri" w:eastAsia="Times New Roman" w:hAnsi="Calibri" w:cs="Calibri"/>
          <w:color w:val="000000"/>
          <w:kern w:val="0"/>
          <w:sz w:val="22"/>
          <w:szCs w:val="22"/>
          <w14:ligatures w14:val="none"/>
        </w:rPr>
        <w:t>featurecount</w:t>
      </w:r>
      <w:proofErr w:type="spellEnd"/>
      <w:r w:rsidRPr="00833F2A">
        <w:rPr>
          <w:rFonts w:ascii="Calibri" w:eastAsia="Times New Roman" w:hAnsi="Calibri" w:cs="Calibri"/>
          <w:color w:val="000000"/>
          <w:kern w:val="0"/>
          <w:sz w:val="22"/>
          <w:szCs w:val="22"/>
          <w14:ligatures w14:val="none"/>
        </w:rPr>
        <w:t xml:space="preserve"> function was used to quantify the reads incident upon the gene and exon count features for the [R2] annotation of the GRCh38 reference. The resulting files were merged into count matrices and PCA plots were generated using DESeq2 [S11].</w:t>
      </w:r>
    </w:p>
    <w:p w14:paraId="373C6C7C" w14:textId="423608D4" w:rsidR="00833F2A" w:rsidRPr="000167D3" w:rsidRDefault="00833F2A" w:rsidP="00833F2A">
      <w:pPr>
        <w:pStyle w:val="Heading1"/>
        <w:rPr>
          <w:rFonts w:ascii="Calibri" w:hAnsi="Calibri" w:cs="Calibri"/>
          <w:b/>
          <w:bCs/>
        </w:rPr>
      </w:pPr>
      <w:bookmarkStart w:id="1" w:name="_Toc173334510"/>
      <w:r w:rsidRPr="000167D3">
        <w:rPr>
          <w:rFonts w:ascii="Calibri" w:hAnsi="Calibri" w:cs="Calibri"/>
          <w:b/>
          <w:bCs/>
        </w:rPr>
        <w:t>Results:</w:t>
      </w:r>
      <w:bookmarkEnd w:id="1"/>
    </w:p>
    <w:p w14:paraId="707F047F" w14:textId="77777777" w:rsidR="00833F2A" w:rsidRPr="000167D3" w:rsidRDefault="00833F2A" w:rsidP="00833F2A">
      <w:pPr>
        <w:rPr>
          <w:rFonts w:ascii="Calibri" w:hAnsi="Calibri" w:cs="Calibri"/>
        </w:rPr>
      </w:pPr>
    </w:p>
    <w:p w14:paraId="1C85DBCB" w14:textId="0D303D4B" w:rsidR="00833F2A" w:rsidRPr="000167D3" w:rsidRDefault="00833F2A" w:rsidP="00833F2A">
      <w:pPr>
        <w:pStyle w:val="Heading3"/>
        <w:rPr>
          <w:rFonts w:ascii="Calibri" w:hAnsi="Calibri" w:cs="Calibri"/>
        </w:rPr>
      </w:pPr>
      <w:bookmarkStart w:id="2" w:name="_Toc173334511"/>
      <w:r w:rsidRPr="000167D3">
        <w:rPr>
          <w:rFonts w:ascii="Calibri" w:hAnsi="Calibri" w:cs="Calibri"/>
        </w:rPr>
        <w:t>Initial Exploratory Analysis:</w:t>
      </w:r>
      <w:bookmarkEnd w:id="2"/>
    </w:p>
    <w:p w14:paraId="241AA4BE"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Our primary analyses </w:t>
      </w:r>
      <w:proofErr w:type="gramStart"/>
      <w:r w:rsidRPr="00833F2A">
        <w:rPr>
          <w:rFonts w:ascii="Calibri" w:eastAsia="Times New Roman" w:hAnsi="Calibri" w:cs="Calibri"/>
          <w:color w:val="000000"/>
          <w:kern w:val="0"/>
          <w:sz w:val="22"/>
          <w:szCs w:val="22"/>
          <w14:ligatures w14:val="none"/>
        </w:rPr>
        <w:t>was</w:t>
      </w:r>
      <w:proofErr w:type="gramEnd"/>
      <w:r w:rsidRPr="00833F2A">
        <w:rPr>
          <w:rFonts w:ascii="Calibri" w:eastAsia="Times New Roman" w:hAnsi="Calibri" w:cs="Calibri"/>
          <w:color w:val="000000"/>
          <w:kern w:val="0"/>
          <w:sz w:val="22"/>
          <w:szCs w:val="22"/>
          <w14:ligatures w14:val="none"/>
        </w:rPr>
        <w:t xml:space="preserve"> differential expression using DESeq2, pairwise between each substance, concentration, time point, and type of sample (either fresh or cryopreserved), versus the vehicle control </w:t>
      </w:r>
      <w:r w:rsidRPr="00833F2A">
        <w:rPr>
          <w:rFonts w:ascii="Calibri" w:eastAsia="Times New Roman" w:hAnsi="Calibri" w:cs="Calibri"/>
          <w:color w:val="000000"/>
          <w:kern w:val="0"/>
          <w:sz w:val="22"/>
          <w:szCs w:val="22"/>
          <w14:ligatures w14:val="none"/>
        </w:rPr>
        <w:lastRenderedPageBreak/>
        <w:t xml:space="preserve">at that same timepoint. To examine differential effects due to time, we also performed a longitudinal analysis for vehicle controls across all time points using F-test in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and likelihood ratio test in DESeq2. To examine the effect of cryopreservation, we performed pairwise comparison of cryopreservation and vehicle controls at each time point and at all time points (with covariate for time). We also used Gene Set Enrichment analysis (using </w:t>
      </w:r>
      <w:proofErr w:type="spellStart"/>
      <w:r w:rsidRPr="00833F2A">
        <w:rPr>
          <w:rFonts w:ascii="Calibri" w:eastAsia="Times New Roman" w:hAnsi="Calibri" w:cs="Calibri"/>
          <w:color w:val="000000"/>
          <w:kern w:val="0"/>
          <w:sz w:val="22"/>
          <w:szCs w:val="22"/>
          <w14:ligatures w14:val="none"/>
        </w:rPr>
        <w:t>gsea</w:t>
      </w:r>
      <w:proofErr w:type="spellEnd"/>
      <w:r w:rsidRPr="00833F2A">
        <w:rPr>
          <w:rFonts w:ascii="Calibri" w:eastAsia="Times New Roman" w:hAnsi="Calibri" w:cs="Calibri"/>
          <w:color w:val="000000"/>
          <w:kern w:val="0"/>
          <w:sz w:val="22"/>
          <w:szCs w:val="22"/>
          <w14:ligatures w14:val="none"/>
        </w:rPr>
        <w:t xml:space="preserve"> and </w:t>
      </w:r>
      <w:proofErr w:type="spellStart"/>
      <w:r w:rsidRPr="00833F2A">
        <w:rPr>
          <w:rFonts w:ascii="Calibri" w:eastAsia="Times New Roman" w:hAnsi="Calibri" w:cs="Calibri"/>
          <w:color w:val="000000"/>
          <w:kern w:val="0"/>
          <w:sz w:val="22"/>
          <w:szCs w:val="22"/>
          <w14:ligatures w14:val="none"/>
        </w:rPr>
        <w:t>sigora</w:t>
      </w:r>
      <w:proofErr w:type="spellEnd"/>
      <w:r w:rsidRPr="00833F2A">
        <w:rPr>
          <w:rFonts w:ascii="Calibri" w:eastAsia="Times New Roman" w:hAnsi="Calibri" w:cs="Calibri"/>
          <w:color w:val="000000"/>
          <w:kern w:val="0"/>
          <w:sz w:val="22"/>
          <w:szCs w:val="22"/>
          <w14:ligatures w14:val="none"/>
        </w:rPr>
        <w:t>). </w:t>
      </w:r>
    </w:p>
    <w:p w14:paraId="2D2EE2BE" w14:textId="77777777" w:rsidR="00833F2A" w:rsidRPr="00833F2A" w:rsidRDefault="00833F2A" w:rsidP="00833F2A">
      <w:pPr>
        <w:rPr>
          <w:rFonts w:ascii="Calibri" w:eastAsia="Times New Roman" w:hAnsi="Calibri" w:cs="Calibri"/>
          <w:color w:val="000000"/>
          <w:kern w:val="0"/>
          <w14:ligatures w14:val="none"/>
        </w:rPr>
      </w:pPr>
    </w:p>
    <w:p w14:paraId="7ABD6511"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We examined sample clustering by plotting principal components using variance stabilizing transformation. We examined the top principal components for separation of samples </w:t>
      </w:r>
      <w:proofErr w:type="gramStart"/>
      <w:r w:rsidRPr="00833F2A">
        <w:rPr>
          <w:rFonts w:ascii="Calibri" w:eastAsia="Times New Roman" w:hAnsi="Calibri" w:cs="Calibri"/>
          <w:color w:val="000000"/>
          <w:kern w:val="0"/>
          <w:sz w:val="22"/>
          <w:szCs w:val="22"/>
          <w14:ligatures w14:val="none"/>
        </w:rPr>
        <w:t>on the basis of</w:t>
      </w:r>
      <w:proofErr w:type="gramEnd"/>
      <w:r w:rsidRPr="00833F2A">
        <w:rPr>
          <w:rFonts w:ascii="Calibri" w:eastAsia="Times New Roman" w:hAnsi="Calibri" w:cs="Calibri"/>
          <w:color w:val="000000"/>
          <w:kern w:val="0"/>
          <w:sz w:val="22"/>
          <w:szCs w:val="22"/>
          <w14:ligatures w14:val="none"/>
        </w:rPr>
        <w:t xml:space="preserve"> exposure times, concentration, test substances and cryopreserved vs fresh samples. As we were using low-depth data, first we examined the effect of different thresholds for dropping lowly expressed genes. We compared various zero and low count thresholds with respect to the number of genes dropped, and then subsequently overlap on differential expression results and top genes to determine any of the thresholds had low base means. </w:t>
      </w:r>
    </w:p>
    <w:p w14:paraId="4EDB3968" w14:textId="20F82B20"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As secondary analyses, we also tried alternative models. We examined the effect of adjusting for the effect of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and Surrogate Variable Analysis to adjust for effects of other unmeasured technical covariates, using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To compare results, we examined clustering in principal component plots and overlap in differentially expressed genes. For these sensitivity analyses we focused on LPS fresh samples at 6 hours (0.1.ng, 1ng and adjusting for concentration). We checked for overlap between pairwise comparisons for fresh and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samples between enriched pathways, significant DE genes and used </w:t>
      </w:r>
      <w:r w:rsidR="00C70FE3">
        <w:rPr>
          <w:rFonts w:ascii="Calibri" w:eastAsia="Times New Roman" w:hAnsi="Calibri" w:cs="Calibri"/>
          <w:color w:val="000000"/>
          <w:kern w:val="0"/>
          <w:sz w:val="22"/>
          <w:szCs w:val="22"/>
          <w14:ligatures w14:val="none"/>
        </w:rPr>
        <w:t>P</w:t>
      </w:r>
      <w:r w:rsidRPr="00833F2A">
        <w:rPr>
          <w:rFonts w:ascii="Calibri" w:eastAsia="Times New Roman" w:hAnsi="Calibri" w:cs="Calibri"/>
          <w:color w:val="000000"/>
          <w:kern w:val="0"/>
          <w:sz w:val="22"/>
          <w:szCs w:val="22"/>
          <w14:ligatures w14:val="none"/>
        </w:rPr>
        <w:t xml:space="preserve">earson correlation coefficient to see the correlation between their log fold change. We tested for overlap in differentially expressed genes between pairwise comparisons for same substance and concentration/ time and across different test substances using </w:t>
      </w:r>
      <w:r w:rsidR="00C70FE3">
        <w:rPr>
          <w:rFonts w:ascii="Calibri" w:eastAsia="Times New Roman" w:hAnsi="Calibri" w:cs="Calibri"/>
          <w:color w:val="000000"/>
          <w:kern w:val="0"/>
          <w:sz w:val="22"/>
          <w:szCs w:val="22"/>
          <w14:ligatures w14:val="none"/>
        </w:rPr>
        <w:t>V</w:t>
      </w:r>
      <w:r w:rsidRPr="00833F2A">
        <w:rPr>
          <w:rFonts w:ascii="Calibri" w:eastAsia="Times New Roman" w:hAnsi="Calibri" w:cs="Calibri"/>
          <w:color w:val="000000"/>
          <w:kern w:val="0"/>
          <w:sz w:val="22"/>
          <w:szCs w:val="22"/>
          <w14:ligatures w14:val="none"/>
        </w:rPr>
        <w:t xml:space="preserve">enn diagrams and </w:t>
      </w:r>
      <w:proofErr w:type="spellStart"/>
      <w:r w:rsidRPr="00833F2A">
        <w:rPr>
          <w:rFonts w:ascii="Calibri" w:eastAsia="Times New Roman" w:hAnsi="Calibri" w:cs="Calibri"/>
          <w:color w:val="000000"/>
          <w:kern w:val="0"/>
          <w:sz w:val="22"/>
          <w:szCs w:val="22"/>
          <w14:ligatures w14:val="none"/>
        </w:rPr>
        <w:t>UpSet</w:t>
      </w:r>
      <w:proofErr w:type="spellEnd"/>
      <w:r w:rsidRPr="00833F2A">
        <w:rPr>
          <w:rFonts w:ascii="Calibri" w:eastAsia="Times New Roman" w:hAnsi="Calibri" w:cs="Calibri"/>
          <w:color w:val="000000"/>
          <w:kern w:val="0"/>
          <w:sz w:val="22"/>
          <w:szCs w:val="22"/>
          <w14:ligatures w14:val="none"/>
        </w:rPr>
        <w:t xml:space="preserve"> plots. We also compared results from </w:t>
      </w:r>
      <w:proofErr w:type="spellStart"/>
      <w:r w:rsidR="00C70FE3">
        <w:rPr>
          <w:rFonts w:ascii="Calibri" w:eastAsia="Times New Roman" w:hAnsi="Calibri" w:cs="Calibri"/>
          <w:color w:val="000000"/>
          <w:kern w:val="0"/>
          <w:sz w:val="22"/>
          <w:szCs w:val="22"/>
          <w14:ligatures w14:val="none"/>
        </w:rPr>
        <w:t>L</w:t>
      </w:r>
      <w:r w:rsidRPr="00833F2A">
        <w:rPr>
          <w:rFonts w:ascii="Calibri" w:eastAsia="Times New Roman" w:hAnsi="Calibri" w:cs="Calibri"/>
          <w:color w:val="000000"/>
          <w:kern w:val="0"/>
          <w:sz w:val="22"/>
          <w:szCs w:val="22"/>
          <w14:ligatures w14:val="none"/>
        </w:rPr>
        <w:t>imma</w:t>
      </w:r>
      <w:proofErr w:type="spellEnd"/>
      <w:r w:rsidRPr="00833F2A">
        <w:rPr>
          <w:rFonts w:ascii="Calibri" w:eastAsia="Times New Roman" w:hAnsi="Calibri" w:cs="Calibri"/>
          <w:color w:val="000000"/>
          <w:kern w:val="0"/>
          <w:sz w:val="22"/>
          <w:szCs w:val="22"/>
          <w14:ligatures w14:val="none"/>
        </w:rPr>
        <w:t xml:space="preserve"> and DESeq2 analysis for overlap on significant genes and log fold change correlation. We also observed the best time point in terms of DE genes, </w:t>
      </w:r>
      <w:proofErr w:type="spellStart"/>
      <w:r w:rsidRPr="00833F2A">
        <w:rPr>
          <w:rFonts w:ascii="Calibri" w:eastAsia="Times New Roman" w:hAnsi="Calibri" w:cs="Calibri"/>
          <w:color w:val="000000"/>
          <w:kern w:val="0"/>
          <w:sz w:val="22"/>
          <w:szCs w:val="22"/>
          <w14:ligatures w14:val="none"/>
        </w:rPr>
        <w:t>eigencor</w:t>
      </w:r>
      <w:proofErr w:type="spellEnd"/>
      <w:r w:rsidRPr="00833F2A">
        <w:rPr>
          <w:rFonts w:ascii="Calibri" w:eastAsia="Times New Roman" w:hAnsi="Calibri" w:cs="Calibri"/>
          <w:color w:val="000000"/>
          <w:kern w:val="0"/>
          <w:sz w:val="22"/>
          <w:szCs w:val="22"/>
          <w14:ligatures w14:val="none"/>
        </w:rPr>
        <w:t xml:space="preserve"> plots, looked up and plotted counts of expected LPS responsive genes across time, and saw </w:t>
      </w:r>
      <w:proofErr w:type="spellStart"/>
      <w:r w:rsidRPr="00833F2A">
        <w:rPr>
          <w:rFonts w:ascii="Calibri" w:eastAsia="Times New Roman" w:hAnsi="Calibri" w:cs="Calibri"/>
          <w:color w:val="000000"/>
          <w:kern w:val="0"/>
          <w:sz w:val="22"/>
          <w:szCs w:val="22"/>
          <w14:ligatures w14:val="none"/>
        </w:rPr>
        <w:t>trade off</w:t>
      </w:r>
      <w:proofErr w:type="spellEnd"/>
      <w:r w:rsidRPr="00833F2A">
        <w:rPr>
          <w:rFonts w:ascii="Calibri" w:eastAsia="Times New Roman" w:hAnsi="Calibri" w:cs="Calibri"/>
          <w:color w:val="000000"/>
          <w:kern w:val="0"/>
          <w:sz w:val="22"/>
          <w:szCs w:val="22"/>
          <w14:ligatures w14:val="none"/>
        </w:rPr>
        <w:t xml:space="preserve"> between DE and LPS responsive genes. Gene Set Enrichment Analysis was performed for unadjusted fresh samples pairwise comparisons, longitudinal analysis and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effects in vehicle controls. </w:t>
      </w:r>
    </w:p>
    <w:p w14:paraId="4B362AEA" w14:textId="77777777" w:rsidR="00833F2A" w:rsidRPr="00833F2A" w:rsidRDefault="00833F2A" w:rsidP="00833F2A">
      <w:pPr>
        <w:rPr>
          <w:rFonts w:ascii="Calibri" w:eastAsia="Times New Roman" w:hAnsi="Calibri" w:cs="Calibri"/>
          <w:color w:val="000000"/>
          <w:kern w:val="0"/>
          <w14:ligatures w14:val="none"/>
        </w:rPr>
      </w:pPr>
    </w:p>
    <w:p w14:paraId="791C6F87" w14:textId="7813E1CE"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We applied variance stabilizing transformation (VST) and inspected principal component plots. In all samples, we observed a clear separation between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and fresh samples for PC1 and PC2 (Fig. a). We then adjusted for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effects, and replotted PCs. We observed clustering on time points. (Fig b.). We also plotted PCs within fresh samples </w:t>
      </w:r>
      <w:proofErr w:type="gramStart"/>
      <w:r w:rsidRPr="00833F2A">
        <w:rPr>
          <w:rFonts w:ascii="Calibri" w:eastAsia="Times New Roman" w:hAnsi="Calibri" w:cs="Calibri"/>
          <w:color w:val="000000"/>
          <w:kern w:val="0"/>
          <w:sz w:val="22"/>
          <w:szCs w:val="22"/>
          <w14:ligatures w14:val="none"/>
        </w:rPr>
        <w:t>alone, and</w:t>
      </w:r>
      <w:proofErr w:type="gramEnd"/>
      <w:r w:rsidRPr="00833F2A">
        <w:rPr>
          <w:rFonts w:ascii="Calibri" w:eastAsia="Times New Roman" w:hAnsi="Calibri" w:cs="Calibri"/>
          <w:color w:val="000000"/>
          <w:kern w:val="0"/>
          <w:sz w:val="22"/>
          <w:szCs w:val="22"/>
          <w14:ligatures w14:val="none"/>
        </w:rPr>
        <w:t xml:space="preserve"> identified a separation of LPS from TGFB and control (Fig c).</w:t>
      </w:r>
    </w:p>
    <w:p w14:paraId="52EF7BD0"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w:t>
      </w:r>
    </w:p>
    <w:p w14:paraId="486DB873" w14:textId="4FB1AE8E"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To determine the appropriate cutoff for zero counts, we applied several thresholds, and noted similar results in the top differentially expressed genes, with high correlation between log fold change. After comparing the different cutoffs, we decided to filter out genes with zero counts in 60% or more samples, anticipating that unstimulated or stimulated cells could have undetectable gene expression in our low depth experiment. In our secondary analysis, we attempted to use SVA adjustment. In contrast to the unadjusted counts, PC plots after SVA adjustment did not show a clear separation for test substances and exposure times. SVA analysis gave us fewer differentially expressed genes. We also </w:t>
      </w:r>
      <w:proofErr w:type="gramStart"/>
      <w:r w:rsidRPr="00833F2A">
        <w:rPr>
          <w:rFonts w:ascii="Calibri" w:eastAsia="Times New Roman" w:hAnsi="Calibri" w:cs="Calibri"/>
          <w:color w:val="000000"/>
          <w:kern w:val="0"/>
          <w:sz w:val="22"/>
          <w:szCs w:val="22"/>
          <w14:ligatures w14:val="none"/>
        </w:rPr>
        <w:t>compared  DESeq</w:t>
      </w:r>
      <w:proofErr w:type="gramEnd"/>
      <w:r w:rsidRPr="00833F2A">
        <w:rPr>
          <w:rFonts w:ascii="Calibri" w:eastAsia="Times New Roman" w:hAnsi="Calibri" w:cs="Calibri"/>
          <w:color w:val="000000"/>
          <w:kern w:val="0"/>
          <w:sz w:val="22"/>
          <w:szCs w:val="22"/>
          <w14:ligatures w14:val="none"/>
        </w:rPr>
        <w:t xml:space="preserve">2 and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results and found a high correlation between </w:t>
      </w:r>
      <w:proofErr w:type="spellStart"/>
      <w:r w:rsidRPr="00833F2A">
        <w:rPr>
          <w:rFonts w:ascii="Calibri" w:eastAsia="Times New Roman" w:hAnsi="Calibri" w:cs="Calibri"/>
          <w:color w:val="000000"/>
          <w:kern w:val="0"/>
          <w:sz w:val="22"/>
          <w:szCs w:val="22"/>
          <w14:ligatures w14:val="none"/>
        </w:rPr>
        <w:t>logfc</w:t>
      </w:r>
      <w:proofErr w:type="spellEnd"/>
      <w:r w:rsidRPr="00833F2A">
        <w:rPr>
          <w:rFonts w:ascii="Calibri" w:eastAsia="Times New Roman" w:hAnsi="Calibri" w:cs="Calibri"/>
          <w:color w:val="000000"/>
          <w:kern w:val="0"/>
          <w:sz w:val="22"/>
          <w:szCs w:val="22"/>
          <w14:ligatures w14:val="none"/>
        </w:rPr>
        <w:t xml:space="preserve"> and overlap between differentially expressed genes was observed. We decided to go ahead with DESeq</w:t>
      </w:r>
      <w:r w:rsidR="00E76FFB" w:rsidRPr="000167D3">
        <w:rPr>
          <w:rFonts w:ascii="Calibri" w:eastAsia="Times New Roman" w:hAnsi="Calibri" w:cs="Calibri"/>
          <w:color w:val="000000"/>
          <w:kern w:val="0"/>
          <w:sz w:val="22"/>
          <w:szCs w:val="22"/>
          <w14:ligatures w14:val="none"/>
        </w:rPr>
        <w:t>2</w:t>
      </w:r>
      <w:r w:rsidRPr="00833F2A">
        <w:rPr>
          <w:rFonts w:ascii="Calibri" w:eastAsia="Times New Roman" w:hAnsi="Calibri" w:cs="Calibri"/>
          <w:color w:val="000000"/>
          <w:kern w:val="0"/>
          <w:sz w:val="22"/>
          <w:szCs w:val="22"/>
          <w14:ligatures w14:val="none"/>
        </w:rPr>
        <w:t xml:space="preserve"> due to the relatively smaller number of samples. </w:t>
      </w:r>
    </w:p>
    <w:p w14:paraId="3449DE1B" w14:textId="77777777" w:rsidR="00833F2A" w:rsidRPr="00833F2A" w:rsidRDefault="00833F2A" w:rsidP="00833F2A">
      <w:pPr>
        <w:rPr>
          <w:rFonts w:ascii="Calibri" w:eastAsia="Times New Roman" w:hAnsi="Calibri" w:cs="Calibri"/>
          <w:color w:val="000000"/>
          <w:kern w:val="0"/>
          <w14:ligatures w14:val="none"/>
        </w:rPr>
      </w:pPr>
    </w:p>
    <w:p w14:paraId="10DA92D8" w14:textId="2DA4EA69"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"https://lh7-rt.googleusercontent.com/docsz/AD_4nXe-YycN_HnRMcHrvSAVRBjfYrwkA7OGcUNfM-YrcUVq6JDE12nF0v1TXH6cQznWEvAqt3Vt5vGd2SOXyXMp_dPxhHKvkXVhHnKxNxzt5OrIH0ZK0pyf5c8xUXWL6_gAYZXxdCksM5OreRK3ealnG9riv1nL?key=lNvxk6FGPFhxoEiCVO4pQA"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039B5C7E" wp14:editId="0670BA3A">
            <wp:extent cx="5928995" cy="3821430"/>
            <wp:effectExtent l="0" t="0" r="1905" b="1270"/>
            <wp:docPr id="911739695" name="Picture 15" descr="A diagram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695" name="Picture 15" descr="A diagram of red and blue do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995" cy="382143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2C402490"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a. Principal component plot for all unadjusted samples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vs fresh</w:t>
      </w:r>
    </w:p>
    <w:p w14:paraId="33C775B7" w14:textId="77777777" w:rsidR="00833F2A" w:rsidRPr="00833F2A" w:rsidRDefault="00833F2A" w:rsidP="00833F2A">
      <w:pPr>
        <w:rPr>
          <w:rFonts w:ascii="Calibri" w:eastAsia="Times New Roman" w:hAnsi="Calibri" w:cs="Calibri"/>
          <w:color w:val="000000"/>
          <w:kern w:val="0"/>
          <w14:ligatures w14:val="none"/>
        </w:rPr>
      </w:pPr>
    </w:p>
    <w:p w14:paraId="05FBB950" w14:textId="1193A0CC"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"https://lh7-rt.googleusercontent.com/docsz/AD_4nXe1Nf0uX0woXTg4ABlw_Bh5Oz7rEgZbxbBJ2k0ZNjxhfSNs9pMji97AEGhYejdNe72XDPeqdFWf7nDZWzjzYH1fviyMhDmSVOvwtgoSyNS_0RIYY3B9mWq03xRoq_SCxVysDVoIJHtjj6f0qek9b8UNpFJM?key=lNvxk6FGPFhxoEiCVO4pQA"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7A38025F" wp14:editId="6DD7F9B6">
            <wp:extent cx="5779770" cy="4100195"/>
            <wp:effectExtent l="0" t="0" r="0" b="1905"/>
            <wp:docPr id="107500881" name="Picture 14"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881" name="Picture 14" descr="A graph showing different colored do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770" cy="4100195"/>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2500DEA6"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b. Principal component plot after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adjustment labeled on exposure </w:t>
      </w:r>
      <w:proofErr w:type="gramStart"/>
      <w:r w:rsidRPr="00833F2A">
        <w:rPr>
          <w:rFonts w:ascii="Calibri" w:eastAsia="Times New Roman" w:hAnsi="Calibri" w:cs="Calibri"/>
          <w:color w:val="000000"/>
          <w:kern w:val="0"/>
          <w:sz w:val="22"/>
          <w:szCs w:val="22"/>
          <w14:ligatures w14:val="none"/>
        </w:rPr>
        <w:t>times</w:t>
      </w:r>
      <w:proofErr w:type="gramEnd"/>
    </w:p>
    <w:p w14:paraId="2D6A3CB4" w14:textId="77777777" w:rsidR="00833F2A" w:rsidRPr="00833F2A" w:rsidRDefault="00833F2A" w:rsidP="00833F2A">
      <w:pPr>
        <w:rPr>
          <w:rFonts w:ascii="Calibri" w:eastAsia="Times New Roman" w:hAnsi="Calibri" w:cs="Calibri"/>
          <w:color w:val="000000"/>
          <w:kern w:val="0"/>
          <w14:ligatures w14:val="none"/>
        </w:rPr>
      </w:pPr>
    </w:p>
    <w:p w14:paraId="5FA79A48" w14:textId="63866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"https://lh7-rt.googleusercontent.com/docsz/AD_4nXf88mc4J0cE2tpUD4VS3edqlUbuTIL0bBpeLrOO8F_KYB6OKv6VBlSfMdrL2kzGZUK_xAS12adsZgV7OChKtZ1rTzTQCqTwr4rk_qGLvZ2G1rSLlc8Ay0WLmhVpZU0zdKwqKnIVvHCmlq0p8g4vzc3Zh0Q?key=lNvxk6FGPFhxoEiCVO4pQA"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51BFE3FB" wp14:editId="7269E516">
            <wp:extent cx="5943600" cy="3476625"/>
            <wp:effectExtent l="0" t="0" r="0" b="3175"/>
            <wp:docPr id="1771522994" name="Picture 13"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2994" name="Picture 13" descr="A graph with different colo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3BD6B4A4"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c. Principal component plot for unadjusted fresh samples labeled on test </w:t>
      </w:r>
      <w:proofErr w:type="gramStart"/>
      <w:r w:rsidRPr="00833F2A">
        <w:rPr>
          <w:rFonts w:ascii="Calibri" w:eastAsia="Times New Roman" w:hAnsi="Calibri" w:cs="Calibri"/>
          <w:color w:val="000000"/>
          <w:kern w:val="0"/>
          <w:sz w:val="22"/>
          <w:szCs w:val="22"/>
          <w14:ligatures w14:val="none"/>
        </w:rPr>
        <w:t>substance</w:t>
      </w:r>
      <w:proofErr w:type="gramEnd"/>
    </w:p>
    <w:p w14:paraId="50CDC25F" w14:textId="2DCA996B" w:rsidR="00833F2A" w:rsidRPr="00833F2A" w:rsidRDefault="00833F2A" w:rsidP="00833F2A">
      <w:pPr>
        <w:spacing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14:ligatures w14:val="none"/>
        </w:rPr>
        <w:lastRenderedPageBreak/>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p>
    <w:p w14:paraId="00A68484" w14:textId="312E3EFE"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w:t>
      </w: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"https://lh7-rt.googleusercontent.com/docsz/AD_4nXeFoPKBK7xXgiXGORi7ptgWAn4W7KpZFLzYhdfAu6Nzl5wi5ZWlTgk6yPk81ituR1pPOZKuc4Vrbk7_L51c6Mc-Qy-xKYUcHqRPNzvg7GIRh2fyUq7bZ-25E4ZbaP9Icn6T98cmgaSX1gC5tCoZNZ2eaJb0?key=lNvxk6FGPFhxoEiCVO4pQA"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4999FC8F" wp14:editId="72E75ED6">
            <wp:extent cx="5943600" cy="3657600"/>
            <wp:effectExtent l="0" t="0" r="0" b="0"/>
            <wp:docPr id="53636006" name="Picture 1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6006" name="Picture 12" descr="A graph with red and blue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0F3672CE" w14:textId="77777777" w:rsidR="00833F2A" w:rsidRPr="00833F2A" w:rsidRDefault="00833F2A" w:rsidP="00833F2A">
      <w:pPr>
        <w:rPr>
          <w:rFonts w:ascii="Calibri" w:eastAsia="Times New Roman" w:hAnsi="Calibri" w:cs="Calibri"/>
          <w:color w:val="000000"/>
          <w:kern w:val="0"/>
          <w14:ligatures w14:val="none"/>
        </w:rPr>
      </w:pPr>
    </w:p>
    <w:p w14:paraId="36DEFAD1" w14:textId="77777777"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Figure 1B. Plot of principal components for Vehicle controls across 6, 24, 48, 168 and 336 hours. A clear separation was observed between fresh and frozen samples for PC1 and PC2.</w:t>
      </w:r>
    </w:p>
    <w:p w14:paraId="2348E8D3" w14:textId="77777777" w:rsidR="00833F2A" w:rsidRPr="00833F2A" w:rsidRDefault="00833F2A" w:rsidP="00833F2A">
      <w:pPr>
        <w:rPr>
          <w:rFonts w:ascii="Calibri" w:eastAsia="Times New Roman" w:hAnsi="Calibri" w:cs="Calibri"/>
          <w:color w:val="000000"/>
          <w:kern w:val="0"/>
          <w14:ligatures w14:val="none"/>
        </w:rPr>
      </w:pPr>
    </w:p>
    <w:p w14:paraId="3F18ADFC" w14:textId="6ABAC9A1"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"https://lh7-rt.googleusercontent.com/docsz/AD_4nXdRzNBZxh4xUjjijYAAWaOunjwPcmJt5nSu8cbbL-HZW0prFvDp2U7lt3dcdcGt1YMirP8UO4OlWZ8zNSleIE3ia6nJ0gTll3187gRYpWirQQAIxyfctBiwcne5SI0wIVCp13rIuQO_9nwInkfwedVa6ZJJ?key=lNvxk6FGPFhxoEiCVO4pQA"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337AD4C3" wp14:editId="21C3AC6E">
            <wp:extent cx="5943600" cy="3669030"/>
            <wp:effectExtent l="0" t="0" r="0" b="1270"/>
            <wp:docPr id="1689519071" name="Picture 1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9071" name="Picture 11" descr="A graph with colored do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30D77364" w14:textId="77777777" w:rsidR="00833F2A" w:rsidRPr="00833F2A" w:rsidRDefault="00833F2A" w:rsidP="00833F2A">
      <w:pPr>
        <w:spacing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p>
    <w:p w14:paraId="54728ACF" w14:textId="0D5099D9"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"https://lh7-rt.googleusercontent.com/docsz/AD_4nXctzcnxdxQvg78HfYVtof9emlIcAR8iePUqJgcPpUUfRQjjpe1bCJHcWUN9vSE-5Uwy4CRDaEyUDvgg4GiLKHWWciokxh3EW32r428Uap7cKrabuigLRqUvnnFvDuJoMwMsAfyrFWHqY5GjohQGH7_wYFW8?key=lNvxk6FGPFhxoEiCVO4pQA"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0A411C61" wp14:editId="266860A6">
            <wp:extent cx="5943600" cy="3666490"/>
            <wp:effectExtent l="0" t="0" r="0" b="3810"/>
            <wp:docPr id="727957770" name="Picture 1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7770" name="Picture 10" descr="A graph with red and blue do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6649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528C5B6C" w14:textId="50B3AE0D" w:rsidR="00833F2A" w:rsidRPr="00833F2A" w:rsidRDefault="00833F2A" w:rsidP="005E3453">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lastRenderedPageBreak/>
        <w:t>  </w:t>
      </w:r>
    </w:p>
    <w:p w14:paraId="6D9C23C2" w14:textId="77777777" w:rsidR="00833F2A" w:rsidRPr="00833F2A" w:rsidRDefault="00833F2A" w:rsidP="00833F2A">
      <w:pPr>
        <w:spacing w:after="240"/>
        <w:rPr>
          <w:rFonts w:ascii="Calibri" w:eastAsia="Times New Roman" w:hAnsi="Calibri" w:cs="Calibri"/>
          <w:kern w:val="0"/>
          <w14:ligatures w14:val="none"/>
        </w:rPr>
      </w:pPr>
    </w:p>
    <w:p w14:paraId="1A14CE67" w14:textId="77777777" w:rsidR="00833F2A" w:rsidRPr="00833F2A" w:rsidRDefault="00833F2A" w:rsidP="00833F2A">
      <w:pPr>
        <w:rPr>
          <w:rFonts w:ascii="Calibri" w:eastAsia="Times New Roman" w:hAnsi="Calibri" w:cs="Calibri"/>
          <w:kern w:val="0"/>
          <w14:ligatures w14:val="none"/>
        </w:rPr>
      </w:pPr>
    </w:p>
    <w:p w14:paraId="160618A1" w14:textId="77777777" w:rsidR="00833F2A" w:rsidRPr="00833F2A" w:rsidRDefault="00833F2A" w:rsidP="00833F2A">
      <w:pPr>
        <w:spacing w:after="240"/>
        <w:rPr>
          <w:rFonts w:ascii="Calibri" w:eastAsia="Times New Roman" w:hAnsi="Calibri" w:cs="Calibri"/>
          <w:kern w:val="0"/>
          <w14:ligatures w14:val="none"/>
        </w:rPr>
      </w:pPr>
    </w:p>
    <w:p w14:paraId="595D0494" w14:textId="77777777" w:rsidR="00833F2A" w:rsidRPr="00833F2A" w:rsidRDefault="00833F2A" w:rsidP="00833F2A">
      <w:pPr>
        <w:rPr>
          <w:rFonts w:ascii="Calibri" w:eastAsia="Times New Roman" w:hAnsi="Calibri" w:cs="Calibri"/>
          <w:kern w:val="0"/>
          <w14:ligatures w14:val="none"/>
        </w:rPr>
      </w:pPr>
    </w:p>
    <w:p w14:paraId="4D06A6C9" w14:textId="77777777" w:rsidR="00833F2A" w:rsidRPr="000167D3" w:rsidRDefault="00833F2A" w:rsidP="00833F2A">
      <w:pPr>
        <w:pStyle w:val="NormalWeb"/>
        <w:rPr>
          <w:rFonts w:ascii="Calibri" w:hAnsi="Calibri" w:cs="Calibri"/>
          <w:color w:val="000000"/>
        </w:rPr>
      </w:pPr>
    </w:p>
    <w:p w14:paraId="3804E8C3" w14:textId="77777777" w:rsidR="00F447DB" w:rsidRPr="000167D3" w:rsidRDefault="00F447DB">
      <w:pPr>
        <w:rPr>
          <w:rFonts w:ascii="Calibri" w:hAnsi="Calibri" w:cs="Calibri"/>
        </w:rPr>
      </w:pPr>
      <w:r w:rsidRPr="000167D3">
        <w:rPr>
          <w:rFonts w:ascii="Calibri" w:hAnsi="Calibri" w:cs="Calibri"/>
        </w:rPr>
        <w:br w:type="page"/>
      </w:r>
    </w:p>
    <w:p w14:paraId="70BB4F4F" w14:textId="010F0379" w:rsidR="00D0249E" w:rsidRPr="000167D3" w:rsidRDefault="00034EF2">
      <w:pPr>
        <w:rPr>
          <w:rFonts w:ascii="Calibri" w:hAnsi="Calibri" w:cs="Calibri"/>
        </w:rPr>
      </w:pPr>
      <w:r w:rsidRPr="000167D3">
        <w:rPr>
          <w:rFonts w:ascii="Calibri" w:hAnsi="Calibri" w:cs="Calibri"/>
          <w:noProof/>
        </w:rPr>
        <w:lastRenderedPageBreak/>
        <mc:AlternateContent>
          <mc:Choice Requires="wps">
            <w:drawing>
              <wp:anchor distT="0" distB="0" distL="114300" distR="114300" simplePos="0" relativeHeight="251672576" behindDoc="0" locked="0" layoutInCell="1" allowOverlap="1" wp14:anchorId="0D8CC5D5" wp14:editId="48ECA972">
                <wp:simplePos x="0" y="0"/>
                <wp:positionH relativeFrom="column">
                  <wp:posOffset>4055990</wp:posOffset>
                </wp:positionH>
                <wp:positionV relativeFrom="paragraph">
                  <wp:posOffset>-227135</wp:posOffset>
                </wp:positionV>
                <wp:extent cx="590843" cy="211015"/>
                <wp:effectExtent l="0" t="0" r="0" b="0"/>
                <wp:wrapNone/>
                <wp:docPr id="948438522"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4F580EE1" w14:textId="29CFFDE7" w:rsidR="00034EF2" w:rsidRPr="00034EF2" w:rsidRDefault="00034EF2" w:rsidP="00034EF2">
                            <w:pPr>
                              <w:rPr>
                                <w:color w:val="000000" w:themeColor="text1"/>
                                <w:sz w:val="13"/>
                                <w:szCs w:val="13"/>
                              </w:rPr>
                            </w:pPr>
                            <w:r>
                              <w:rPr>
                                <w:color w:val="000000" w:themeColor="text1"/>
                                <w:sz w:val="13"/>
                                <w:szCs w:val="13"/>
                              </w:rPr>
                              <w:t>168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CC5D5" id="_x0000_t202" coordsize="21600,21600" o:spt="202" path="m,l,21600r21600,l21600,xe">
                <v:stroke joinstyle="miter"/>
                <v:path gradientshapeok="t" o:connecttype="rect"/>
              </v:shapetype>
              <v:shape id="Text Box 3" o:spid="_x0000_s1026" type="#_x0000_t202" style="position:absolute;margin-left:319.35pt;margin-top:-17.9pt;width:46.5pt;height:16.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" filled="f" stroked="f" strokeweight=".5pt">
                <v:textbox>
                  <w:txbxContent>
                    <w:p w14:paraId="4F580EE1" w14:textId="29CFFDE7" w:rsidR="00034EF2" w:rsidRPr="00034EF2" w:rsidRDefault="00034EF2" w:rsidP="00034EF2">
                      <w:pPr>
                        <w:rPr>
                          <w:color w:val="000000" w:themeColor="text1"/>
                          <w:sz w:val="13"/>
                          <w:szCs w:val="13"/>
                        </w:rPr>
                      </w:pPr>
                      <w:r>
                        <w:rPr>
                          <w:color w:val="000000" w:themeColor="text1"/>
                          <w:sz w:val="13"/>
                          <w:szCs w:val="13"/>
                        </w:rPr>
                        <w:t>168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70528" behindDoc="0" locked="0" layoutInCell="1" allowOverlap="1" wp14:anchorId="58533DFF" wp14:editId="43A997FC">
                <wp:simplePos x="0" y="0"/>
                <wp:positionH relativeFrom="column">
                  <wp:posOffset>3113356</wp:posOffset>
                </wp:positionH>
                <wp:positionV relativeFrom="paragraph">
                  <wp:posOffset>-227135</wp:posOffset>
                </wp:positionV>
                <wp:extent cx="590843" cy="211015"/>
                <wp:effectExtent l="0" t="0" r="0" b="0"/>
                <wp:wrapNone/>
                <wp:docPr id="927691516"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67E11CB1" w14:textId="154CB1D2" w:rsidR="00034EF2" w:rsidRPr="00034EF2" w:rsidRDefault="00034EF2" w:rsidP="00034EF2">
                            <w:pPr>
                              <w:rPr>
                                <w:color w:val="000000" w:themeColor="text1"/>
                                <w:sz w:val="13"/>
                                <w:szCs w:val="13"/>
                              </w:rPr>
                            </w:pPr>
                            <w:r>
                              <w:rPr>
                                <w:color w:val="000000" w:themeColor="text1"/>
                                <w:sz w:val="13"/>
                                <w:szCs w:val="13"/>
                              </w:rPr>
                              <w:t>48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33DFF" id="_x0000_s1027" type="#_x0000_t202" style="position:absolute;margin-left:245.15pt;margin-top:-17.9pt;width:46.5pt;height:1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" filled="f" stroked="f" strokeweight=".5pt">
                <v:textbox>
                  <w:txbxContent>
                    <w:p w14:paraId="67E11CB1" w14:textId="154CB1D2" w:rsidR="00034EF2" w:rsidRPr="00034EF2" w:rsidRDefault="00034EF2" w:rsidP="00034EF2">
                      <w:pPr>
                        <w:rPr>
                          <w:color w:val="000000" w:themeColor="text1"/>
                          <w:sz w:val="13"/>
                          <w:szCs w:val="13"/>
                        </w:rPr>
                      </w:pPr>
                      <w:r>
                        <w:rPr>
                          <w:color w:val="000000" w:themeColor="text1"/>
                          <w:sz w:val="13"/>
                          <w:szCs w:val="13"/>
                        </w:rPr>
                        <w:t>48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8480" behindDoc="0" locked="0" layoutInCell="1" allowOverlap="1" wp14:anchorId="15A33386" wp14:editId="2ACEBB1A">
                <wp:simplePos x="0" y="0"/>
                <wp:positionH relativeFrom="column">
                  <wp:posOffset>2053883</wp:posOffset>
                </wp:positionH>
                <wp:positionV relativeFrom="paragraph">
                  <wp:posOffset>-225083</wp:posOffset>
                </wp:positionV>
                <wp:extent cx="590843" cy="211015"/>
                <wp:effectExtent l="0" t="0" r="0" b="0"/>
                <wp:wrapNone/>
                <wp:docPr id="1068128145"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0E83E2B1" w14:textId="20A79708" w:rsidR="00034EF2" w:rsidRPr="00034EF2" w:rsidRDefault="00034EF2" w:rsidP="00034EF2">
                            <w:pPr>
                              <w:rPr>
                                <w:color w:val="000000" w:themeColor="text1"/>
                                <w:sz w:val="13"/>
                                <w:szCs w:val="13"/>
                              </w:rPr>
                            </w:pPr>
                            <w:r>
                              <w:rPr>
                                <w:color w:val="000000" w:themeColor="text1"/>
                                <w:sz w:val="13"/>
                                <w:szCs w:val="13"/>
                              </w:rPr>
                              <w:t>24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3386" id="_x0000_s1028" type="#_x0000_t202" style="position:absolute;margin-left:161.7pt;margin-top:-17.7pt;width:46.5pt;height:1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" filled="f" stroked="f" strokeweight=".5pt">
                <v:textbox>
                  <w:txbxContent>
                    <w:p w14:paraId="0E83E2B1" w14:textId="20A79708" w:rsidR="00034EF2" w:rsidRPr="00034EF2" w:rsidRDefault="00034EF2" w:rsidP="00034EF2">
                      <w:pPr>
                        <w:rPr>
                          <w:color w:val="000000" w:themeColor="text1"/>
                          <w:sz w:val="13"/>
                          <w:szCs w:val="13"/>
                        </w:rPr>
                      </w:pPr>
                      <w:r>
                        <w:rPr>
                          <w:color w:val="000000" w:themeColor="text1"/>
                          <w:sz w:val="13"/>
                          <w:szCs w:val="13"/>
                        </w:rPr>
                        <w:t>24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6432" behindDoc="0" locked="0" layoutInCell="1" allowOverlap="1" wp14:anchorId="5FE71EFF" wp14:editId="00D77D16">
                <wp:simplePos x="0" y="0"/>
                <wp:positionH relativeFrom="column">
                  <wp:posOffset>815926</wp:posOffset>
                </wp:positionH>
                <wp:positionV relativeFrom="paragraph">
                  <wp:posOffset>-225083</wp:posOffset>
                </wp:positionV>
                <wp:extent cx="492369" cy="211015"/>
                <wp:effectExtent l="0" t="0" r="0" b="0"/>
                <wp:wrapNone/>
                <wp:docPr id="1207210263" name="Text Box 3"/>
                <wp:cNvGraphicFramePr/>
                <a:graphic xmlns:a="http://schemas.openxmlformats.org/drawingml/2006/main">
                  <a:graphicData uri="http://schemas.microsoft.com/office/word/2010/wordprocessingShape">
                    <wps:wsp>
                      <wps:cNvSpPr txBox="1"/>
                      <wps:spPr>
                        <a:xfrm>
                          <a:off x="0" y="0"/>
                          <a:ext cx="492369" cy="211015"/>
                        </a:xfrm>
                        <a:prstGeom prst="rect">
                          <a:avLst/>
                        </a:prstGeom>
                        <a:noFill/>
                        <a:ln w="6350">
                          <a:noFill/>
                        </a:ln>
                      </wps:spPr>
                      <wps:txbx>
                        <w:txbxContent>
                          <w:p w14:paraId="0C7EF298" w14:textId="43AA18B7" w:rsidR="00034EF2" w:rsidRPr="00034EF2" w:rsidRDefault="00034EF2">
                            <w:pPr>
                              <w:rPr>
                                <w:color w:val="000000" w:themeColor="text1"/>
                                <w:sz w:val="13"/>
                                <w:szCs w:val="13"/>
                              </w:rPr>
                            </w:pPr>
                            <w:r w:rsidRPr="00034EF2">
                              <w:rPr>
                                <w:color w:val="000000" w:themeColor="text1"/>
                                <w:sz w:val="13"/>
                                <w:szCs w:val="13"/>
                              </w:rPr>
                              <w:t>6 hours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1EFF" id="_x0000_s1029" type="#_x0000_t202" style="position:absolute;margin-left:64.25pt;margin-top:-17.7pt;width:38.75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" filled="f" stroked="f" strokeweight=".5pt">
                <v:textbox>
                  <w:txbxContent>
                    <w:p w14:paraId="0C7EF298" w14:textId="43AA18B7" w:rsidR="00034EF2" w:rsidRPr="00034EF2" w:rsidRDefault="00034EF2">
                      <w:pPr>
                        <w:rPr>
                          <w:color w:val="000000" w:themeColor="text1"/>
                          <w:sz w:val="13"/>
                          <w:szCs w:val="13"/>
                        </w:rPr>
                      </w:pPr>
                      <w:r w:rsidRPr="00034EF2">
                        <w:rPr>
                          <w:color w:val="000000" w:themeColor="text1"/>
                          <w:sz w:val="13"/>
                          <w:szCs w:val="13"/>
                        </w:rPr>
                        <w:t>6 hours</w:t>
                      </w:r>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5408" behindDoc="0" locked="0" layoutInCell="1" allowOverlap="1" wp14:anchorId="785C3BB5" wp14:editId="000C54A1">
                <wp:simplePos x="0" y="0"/>
                <wp:positionH relativeFrom="column">
                  <wp:posOffset>3945988</wp:posOffset>
                </wp:positionH>
                <wp:positionV relativeFrom="paragraph">
                  <wp:posOffset>-182880</wp:posOffset>
                </wp:positionV>
                <wp:extent cx="702945" cy="104824"/>
                <wp:effectExtent l="0" t="0" r="8255" b="9525"/>
                <wp:wrapNone/>
                <wp:docPr id="1887137868" name="Rectangle 2"/>
                <wp:cNvGraphicFramePr/>
                <a:graphic xmlns:a="http://schemas.openxmlformats.org/drawingml/2006/main">
                  <a:graphicData uri="http://schemas.microsoft.com/office/word/2010/wordprocessingShape">
                    <wps:wsp>
                      <wps:cNvSpPr/>
                      <wps:spPr>
                        <a:xfrm>
                          <a:off x="0" y="0"/>
                          <a:ext cx="702945" cy="104824"/>
                        </a:xfrm>
                        <a:prstGeom prst="rect">
                          <a:avLst/>
                        </a:prstGeom>
                        <a:solidFill>
                          <a:schemeClr val="accent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8782" id="Rectangle 2" o:spid="_x0000_s1026" style="position:absolute;margin-left:310.7pt;margin-top:-14.4pt;width:55.35pt;height: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" fillcolor="#7f340d [1605]"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63360" behindDoc="0" locked="0" layoutInCell="1" allowOverlap="1" wp14:anchorId="2FC28812" wp14:editId="54DEAAC0">
                <wp:simplePos x="0" y="0"/>
                <wp:positionH relativeFrom="column">
                  <wp:posOffset>2855742</wp:posOffset>
                </wp:positionH>
                <wp:positionV relativeFrom="paragraph">
                  <wp:posOffset>-182879</wp:posOffset>
                </wp:positionV>
                <wp:extent cx="1047750" cy="105068"/>
                <wp:effectExtent l="0" t="0" r="19050" b="9525"/>
                <wp:wrapNone/>
                <wp:docPr id="309053192" name="Rectangle 2"/>
                <wp:cNvGraphicFramePr/>
                <a:graphic xmlns:a="http://schemas.openxmlformats.org/drawingml/2006/main">
                  <a:graphicData uri="http://schemas.microsoft.com/office/word/2010/wordprocessingShape">
                    <wps:wsp>
                      <wps:cNvSpPr/>
                      <wps:spPr>
                        <a:xfrm>
                          <a:off x="0" y="0"/>
                          <a:ext cx="1047750" cy="105068"/>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1939" id="Rectangle 2" o:spid="_x0000_s1026" style="position:absolute;margin-left:224.85pt;margin-top:-14.4pt;width:82.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" fillcolor="#bf4e14 [2405]"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61312" behindDoc="0" locked="0" layoutInCell="1" allowOverlap="1" wp14:anchorId="36A29D26" wp14:editId="24A56314">
                <wp:simplePos x="0" y="0"/>
                <wp:positionH relativeFrom="column">
                  <wp:posOffset>1765495</wp:posOffset>
                </wp:positionH>
                <wp:positionV relativeFrom="paragraph">
                  <wp:posOffset>-182879</wp:posOffset>
                </wp:positionV>
                <wp:extent cx="1047750" cy="105068"/>
                <wp:effectExtent l="0" t="0" r="19050" b="9525"/>
                <wp:wrapNone/>
                <wp:docPr id="1032868488" name="Rectangle 2"/>
                <wp:cNvGraphicFramePr/>
                <a:graphic xmlns:a="http://schemas.openxmlformats.org/drawingml/2006/main">
                  <a:graphicData uri="http://schemas.microsoft.com/office/word/2010/wordprocessingShape">
                    <wps:wsp>
                      <wps:cNvSpPr/>
                      <wps:spPr>
                        <a:xfrm>
                          <a:off x="0" y="0"/>
                          <a:ext cx="1047750" cy="105068"/>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942F8" id="Rectangle 2" o:spid="_x0000_s1026" style="position:absolute;margin-left:139pt;margin-top:-14.4pt;width:82.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" fillcolor="#f1a983 [1941]"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59264" behindDoc="0" locked="0" layoutInCell="1" allowOverlap="1" wp14:anchorId="475D987D" wp14:editId="7D2D69C9">
                <wp:simplePos x="0" y="0"/>
                <wp:positionH relativeFrom="column">
                  <wp:posOffset>429065</wp:posOffset>
                </wp:positionH>
                <wp:positionV relativeFrom="paragraph">
                  <wp:posOffset>-182879</wp:posOffset>
                </wp:positionV>
                <wp:extent cx="1287145" cy="105068"/>
                <wp:effectExtent l="0" t="0" r="8255" b="9525"/>
                <wp:wrapNone/>
                <wp:docPr id="702460958" name="Rectangle 2"/>
                <wp:cNvGraphicFramePr/>
                <a:graphic xmlns:a="http://schemas.openxmlformats.org/drawingml/2006/main">
                  <a:graphicData uri="http://schemas.microsoft.com/office/word/2010/wordprocessingShape">
                    <wps:wsp>
                      <wps:cNvSpPr/>
                      <wps:spPr>
                        <a:xfrm>
                          <a:off x="0" y="0"/>
                          <a:ext cx="1287145" cy="105068"/>
                        </a:xfrm>
                        <a:prstGeom prst="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B2C299" w14:textId="047E8770" w:rsidR="00034EF2" w:rsidRPr="00034EF2" w:rsidRDefault="00034EF2" w:rsidP="00034EF2">
                            <w:pPr>
                              <w:jc w:val="center"/>
                              <w:rPr>
                                <w:color w:val="000000" w:themeColor="text1"/>
                              </w:rPr>
                            </w:pPr>
                            <w:r w:rsidRPr="00034EF2">
                              <w:rPr>
                                <w:color w:val="000000" w:themeColor="text1"/>
                              </w:rPr>
                              <w:t>6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D987D" id="Rectangle 2" o:spid="_x0000_s1030" style="position:absolute;margin-left:33.8pt;margin-top:-14.4pt;width:101.35pt;height: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" fillcolor="#fae2d5 [661]" strokecolor="#030e13 [484]" strokeweight="1pt">
                <v:textbox>
                  <w:txbxContent>
                    <w:p w14:paraId="5BB2C299" w14:textId="047E8770" w:rsidR="00034EF2" w:rsidRPr="00034EF2" w:rsidRDefault="00034EF2" w:rsidP="00034EF2">
                      <w:pPr>
                        <w:jc w:val="center"/>
                        <w:rPr>
                          <w:color w:val="000000" w:themeColor="text1"/>
                        </w:rPr>
                      </w:pPr>
                      <w:r w:rsidRPr="00034EF2">
                        <w:rPr>
                          <w:color w:val="000000" w:themeColor="text1"/>
                        </w:rPr>
                        <w:t>6 hours</w:t>
                      </w:r>
                    </w:p>
                  </w:txbxContent>
                </v:textbox>
              </v:rect>
            </w:pict>
          </mc:Fallback>
        </mc:AlternateContent>
      </w:r>
      <w:r w:rsidRPr="000167D3">
        <w:rPr>
          <w:rFonts w:ascii="Calibri" w:hAnsi="Calibri" w:cs="Calibri"/>
          <w:noProof/>
        </w:rPr>
        <w:drawing>
          <wp:inline distT="0" distB="0" distL="0" distR="0" wp14:anchorId="7BFFC450" wp14:editId="0B07B1D3">
            <wp:extent cx="5943600" cy="3566160"/>
            <wp:effectExtent l="0" t="0" r="0" b="2540"/>
            <wp:docPr id="1676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7777" name="Picture 1676127777"/>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37BED41" w14:textId="77777777" w:rsidR="00034EF2" w:rsidRPr="000167D3" w:rsidRDefault="00034EF2">
      <w:pPr>
        <w:rPr>
          <w:rFonts w:ascii="Calibri" w:hAnsi="Calibri" w:cs="Calibri"/>
        </w:rPr>
      </w:pPr>
    </w:p>
    <w:p w14:paraId="4CB2250E" w14:textId="3D428A8D" w:rsidR="00034EF2" w:rsidRPr="000167D3" w:rsidRDefault="00833F2A" w:rsidP="00833F2A">
      <w:pPr>
        <w:pStyle w:val="Heading3"/>
        <w:rPr>
          <w:rFonts w:ascii="Calibri" w:hAnsi="Calibri" w:cs="Calibri"/>
          <w:sz w:val="24"/>
          <w:szCs w:val="24"/>
        </w:rPr>
      </w:pPr>
      <w:bookmarkStart w:id="3" w:name="_Toc173334512"/>
      <w:r w:rsidRPr="000167D3">
        <w:rPr>
          <w:rFonts w:ascii="Calibri" w:hAnsi="Calibri" w:cs="Calibri"/>
        </w:rPr>
        <w:t xml:space="preserve">Secondary </w:t>
      </w:r>
      <w:r w:rsidR="00C70FE3">
        <w:rPr>
          <w:rFonts w:ascii="Calibri" w:hAnsi="Calibri" w:cs="Calibri"/>
        </w:rPr>
        <w:t>E</w:t>
      </w:r>
      <w:r w:rsidRPr="000167D3">
        <w:rPr>
          <w:rFonts w:ascii="Calibri" w:hAnsi="Calibri" w:cs="Calibri"/>
        </w:rPr>
        <w:t>xploratory analysis:</w:t>
      </w:r>
      <w:bookmarkEnd w:id="3"/>
    </w:p>
    <w:p w14:paraId="24895FC6" w14:textId="3143B318" w:rsidR="00034EF2" w:rsidRPr="000167D3" w:rsidRDefault="00C70FE3" w:rsidP="00034EF2">
      <w:pPr>
        <w:pStyle w:val="NormalWeb"/>
        <w:jc w:val="both"/>
        <w:rPr>
          <w:rFonts w:ascii="Calibri" w:hAnsi="Calibri" w:cs="Calibri"/>
          <w:color w:val="000000"/>
        </w:rPr>
      </w:pPr>
      <w:r>
        <w:rPr>
          <w:rFonts w:ascii="Calibri" w:hAnsi="Calibri" w:cs="Calibri"/>
          <w:color w:val="000000"/>
        </w:rPr>
        <w:t>H</w:t>
      </w:r>
      <w:r w:rsidR="00034EF2" w:rsidRPr="000167D3">
        <w:rPr>
          <w:rFonts w:ascii="Calibri" w:hAnsi="Calibri" w:cs="Calibri"/>
          <w:color w:val="000000"/>
        </w:rPr>
        <w:t>eatmap</w:t>
      </w:r>
      <w:r w:rsidR="00833F2A" w:rsidRPr="000167D3">
        <w:rPr>
          <w:rFonts w:ascii="Calibri" w:hAnsi="Calibri" w:cs="Calibri"/>
          <w:color w:val="000000"/>
        </w:rPr>
        <w:t xml:space="preserve"> </w:t>
      </w:r>
      <w:r w:rsidR="00833F2A" w:rsidRPr="000167D3">
        <w:rPr>
          <w:rFonts w:ascii="Calibri" w:hAnsi="Calibri" w:cs="Calibri"/>
          <w:b/>
          <w:bCs/>
          <w:color w:val="000000"/>
        </w:rPr>
        <w:t>(Figure 1)</w:t>
      </w:r>
      <w:r w:rsidR="00034EF2" w:rsidRPr="000167D3">
        <w:rPr>
          <w:rFonts w:ascii="Calibri" w:hAnsi="Calibri" w:cs="Calibri"/>
          <w:color w:val="000000"/>
        </w:rPr>
        <w:t xml:space="preserve"> illustrates the gene expression patterns of the LPS and TGF-β pathways in precision-cut lung slices (PCLS) treated with LPS and TGF-β across various time points, doses, and preservation methods. The columns are organized by time point, with the first group representing 6 hours, followed by 24 hours, 48 hours, and 168 hours. The color gradient represents the level of gene expression, ranging from low (blue) to high (red).</w:t>
      </w:r>
    </w:p>
    <w:p w14:paraId="452C0459" w14:textId="77777777"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For the TGF-β pathway, the data indicate a significant increase in gene expression starting at the 24-hour time point, persisting through 48 and 168 hours. Notably, gene expression is generally higher in cryopreserved samples compared to those processed fresh, suggesting that cryopreservation may enhance pro-fibrotic responses. A dose-dependent effect was observed, with increased expression noted at doses exceeding 5 ng, although no significant differences were detected at higher doses.</w:t>
      </w:r>
    </w:p>
    <w:p w14:paraId="44AFA6DE" w14:textId="77777777"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The LPS pathway data show distinct gene expression patterns at 6, 24, and 48 hours, with no data available for the 168-hour time point. Unlike the TGF-β pathway, the LPS-related gene expression was higher in fresh samples compared to cryopreserved ones at the 24-hour mark. By 48 hours, the effect appeared to diminish.</w:t>
      </w:r>
    </w:p>
    <w:p w14:paraId="398A8122" w14:textId="69A1B80C"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T</w:t>
      </w:r>
      <w:r w:rsidRPr="000167D3">
        <w:rPr>
          <w:rFonts w:ascii="Calibri" w:hAnsi="Calibri" w:cs="Calibri"/>
          <w:color w:val="000000"/>
        </w:rPr>
        <w:t xml:space="preserve">he temporal dynamics of gene expression in response to TGF-β and LPS treatments provide crucial insights into the kinetics of pathway activation. The early response at 6 hours and the sustained increase in expression at 24, 48, and 168 hours for the TGF-β pathway suggest a </w:t>
      </w:r>
      <w:r w:rsidRPr="000167D3">
        <w:rPr>
          <w:rFonts w:ascii="Calibri" w:hAnsi="Calibri" w:cs="Calibri"/>
          <w:color w:val="000000"/>
        </w:rPr>
        <w:lastRenderedPageBreak/>
        <w:t>prolonged activation. This contrasts with the LPS pathway, where the distinct gene expression changes at 24 hours but not at 168 hours indicate a more transient response to LPS stimulation.</w:t>
      </w:r>
    </w:p>
    <w:p w14:paraId="21A17901" w14:textId="77777777" w:rsidR="00034EF2" w:rsidRPr="000167D3" w:rsidRDefault="00034EF2" w:rsidP="00034EF2">
      <w:pPr>
        <w:pStyle w:val="NormalWeb"/>
        <w:jc w:val="both"/>
        <w:rPr>
          <w:rFonts w:ascii="Calibri" w:hAnsi="Calibri" w:cs="Calibri"/>
          <w:b/>
          <w:bCs/>
          <w:color w:val="000000"/>
        </w:rPr>
      </w:pPr>
      <w:r w:rsidRPr="000167D3">
        <w:rPr>
          <w:rFonts w:ascii="Calibri" w:hAnsi="Calibri" w:cs="Calibri"/>
          <w:b/>
          <w:bCs/>
          <w:color w:val="000000"/>
        </w:rPr>
        <w:t>Overall, the heatmap reveals a consistent activation of TGF-β-related pathways with cryopreservation, regardless of treatment. This finding suggests that cryopreservation may inherently induce a pro-fibrotic response, as evidenced by the increased expression of these pathways in the vehicle and LPS-treated samples across all time points.</w:t>
      </w:r>
    </w:p>
    <w:p w14:paraId="1083757B" w14:textId="33BB92FC" w:rsidR="0042530F" w:rsidRPr="000167D3" w:rsidRDefault="0042530F" w:rsidP="0042530F">
      <w:pPr>
        <w:rPr>
          <w:rFonts w:ascii="Calibri" w:hAnsi="Calibri" w:cs="Calibri"/>
        </w:rPr>
      </w:pPr>
    </w:p>
    <w:p w14:paraId="6439EB3D" w14:textId="77777777" w:rsidR="0042530F" w:rsidRPr="000167D3" w:rsidRDefault="0042530F" w:rsidP="00034EF2">
      <w:pPr>
        <w:jc w:val="both"/>
        <w:rPr>
          <w:rFonts w:ascii="Calibri" w:hAnsi="Calibri" w:cs="Calibri"/>
        </w:rPr>
      </w:pPr>
    </w:p>
    <w:p w14:paraId="7F07170C" w14:textId="77777777" w:rsidR="0042530F" w:rsidRPr="000167D3" w:rsidRDefault="0042530F" w:rsidP="00034EF2">
      <w:pPr>
        <w:jc w:val="both"/>
        <w:rPr>
          <w:rFonts w:ascii="Calibri" w:hAnsi="Calibri" w:cs="Calibri"/>
        </w:rPr>
      </w:pPr>
    </w:p>
    <w:p w14:paraId="57701AB1" w14:textId="4E0C26D0" w:rsidR="00034EF2" w:rsidRPr="000167D3" w:rsidRDefault="0042530F" w:rsidP="00034EF2">
      <w:pPr>
        <w:jc w:val="both"/>
        <w:rPr>
          <w:rFonts w:ascii="Calibri" w:hAnsi="Calibri" w:cs="Calibri"/>
        </w:rPr>
      </w:pPr>
      <w:r w:rsidRPr="000167D3">
        <w:rPr>
          <w:rFonts w:ascii="Calibri" w:hAnsi="Calibri" w:cs="Calibri"/>
          <w:noProof/>
        </w:rPr>
        <w:lastRenderedPageBreak/>
        <w:drawing>
          <wp:anchor distT="0" distB="0" distL="114300" distR="114300" simplePos="0" relativeHeight="251673600" behindDoc="1" locked="0" layoutInCell="1" allowOverlap="1" wp14:anchorId="5F69C03B" wp14:editId="7A9C4462">
            <wp:simplePos x="0" y="0"/>
            <wp:positionH relativeFrom="column">
              <wp:posOffset>-844062</wp:posOffset>
            </wp:positionH>
            <wp:positionV relativeFrom="paragraph">
              <wp:posOffset>0</wp:posOffset>
            </wp:positionV>
            <wp:extent cx="7662614" cy="8475540"/>
            <wp:effectExtent l="0" t="0" r="0" b="0"/>
            <wp:wrapTight wrapText="bothSides">
              <wp:wrapPolygon edited="0">
                <wp:start x="0" y="0"/>
                <wp:lineTo x="0" y="21556"/>
                <wp:lineTo x="21552" y="21556"/>
                <wp:lineTo x="21552" y="0"/>
                <wp:lineTo x="0" y="0"/>
              </wp:wrapPolygon>
            </wp:wrapTight>
            <wp:docPr id="89164582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45828" name="Picture 7"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62614" cy="8475540"/>
                    </a:xfrm>
                    <a:prstGeom prst="rect">
                      <a:avLst/>
                    </a:prstGeom>
                  </pic:spPr>
                </pic:pic>
              </a:graphicData>
            </a:graphic>
            <wp14:sizeRelH relativeFrom="page">
              <wp14:pctWidth>0</wp14:pctWidth>
            </wp14:sizeRelH>
            <wp14:sizeRelV relativeFrom="page">
              <wp14:pctHeight>0</wp14:pctHeight>
            </wp14:sizeRelV>
          </wp:anchor>
        </w:drawing>
      </w:r>
      <w:r w:rsidRPr="000167D3">
        <w:rPr>
          <w:rFonts w:ascii="Calibri" w:hAnsi="Calibri" w:cs="Calibri"/>
        </w:rPr>
        <w:t>a</w:t>
      </w:r>
    </w:p>
    <w:p w14:paraId="073543E4" w14:textId="77777777" w:rsidR="0042530F" w:rsidRPr="000167D3" w:rsidRDefault="0042530F" w:rsidP="0042530F">
      <w:pPr>
        <w:pStyle w:val="NormalWeb"/>
        <w:rPr>
          <w:rFonts w:ascii="Calibri" w:hAnsi="Calibri" w:cs="Calibri"/>
          <w:color w:val="000000"/>
        </w:rPr>
      </w:pPr>
      <w:r w:rsidRPr="000167D3">
        <w:rPr>
          <w:rStyle w:val="Strong"/>
          <w:rFonts w:ascii="Calibri" w:eastAsiaTheme="majorEastAsia" w:hAnsi="Calibri" w:cs="Calibri"/>
          <w:color w:val="000000"/>
        </w:rPr>
        <w:lastRenderedPageBreak/>
        <w:t>Figure 2: Clustering and Pathway Analysis of TGF-β and LPS Pathways in PCLS</w:t>
      </w:r>
    </w:p>
    <w:p w14:paraId="385354B8" w14:textId="0086B516" w:rsidR="00782933" w:rsidRPr="000167D3" w:rsidRDefault="00782933" w:rsidP="00782933">
      <w:pPr>
        <w:pStyle w:val="NormalWeb"/>
        <w:rPr>
          <w:rFonts w:ascii="Calibri" w:hAnsi="Calibri" w:cs="Calibri"/>
          <w:color w:val="000000"/>
        </w:rPr>
      </w:pPr>
      <w:r w:rsidRPr="000167D3">
        <w:rPr>
          <w:rFonts w:ascii="Calibri" w:hAnsi="Calibri" w:cs="Calibri"/>
          <w:color w:val="000000"/>
        </w:rPr>
        <w:t>The PCA and clustering analysis reveal distinct gene expression profiles associated with different treatments and conditions:</w:t>
      </w:r>
    </w:p>
    <w:p w14:paraId="64632ED4" w14:textId="47B733E1"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0:</w:t>
      </w:r>
      <w:r w:rsidRPr="000167D3">
        <w:rPr>
          <w:rFonts w:ascii="Calibri" w:hAnsi="Calibri" w:cs="Calibri"/>
          <w:color w:val="000000"/>
        </w:rPr>
        <w:t xml:space="preserve"> </w:t>
      </w:r>
      <w:r w:rsidRPr="000167D3">
        <w:rPr>
          <w:rFonts w:ascii="Calibri" w:hAnsi="Calibri" w:cs="Calibri"/>
          <w:color w:val="000000"/>
        </w:rPr>
        <w:t>The cluster includes both cryopreserved and fresh samples from later time points, predominantly under TGF-β treatment</w:t>
      </w:r>
      <w:r w:rsidRPr="000167D3">
        <w:rPr>
          <w:rFonts w:ascii="Calibri" w:hAnsi="Calibri" w:cs="Calibri"/>
          <w:color w:val="000000"/>
        </w:rPr>
        <w:t>.</w:t>
      </w:r>
      <w:r w:rsidRPr="000167D3">
        <w:rPr>
          <w:rFonts w:ascii="Calibri" w:hAnsi="Calibri" w:cs="Calibri"/>
          <w:color w:val="000000"/>
        </w:rPr>
        <w:t xml:space="preserve"> It is characterized by the enrichment of pathways related to TGF-β, Rho GTPases, PDGF signaling, and extracellular matrix (ECM) remodeling. These pathways suggest a strong involvement in cell signaling, cytoskeletal dynamics, and tissue restructuring processes.</w:t>
      </w:r>
    </w:p>
    <w:p w14:paraId="7A947A39" w14:textId="7341FCCE"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1:</w:t>
      </w:r>
      <w:r w:rsidRPr="000167D3">
        <w:rPr>
          <w:rFonts w:ascii="Calibri" w:hAnsi="Calibri" w:cs="Calibri"/>
          <w:color w:val="000000"/>
        </w:rPr>
        <w:t xml:space="preserve"> Comprising samples from cryopreserved tissues, this cluster includes control, LPS, and TGF-β treatments, mainly from early time points (24 and 48 hours). The gene expression profiles in this cluster are enriched for pathways involved in leukocyte recruitment and activation, cytokine signaling, and Th1 immune responses. This indicates a heightened immune response, potentially driven by the preservation method and early treatment effects.</w:t>
      </w:r>
    </w:p>
    <w:p w14:paraId="04E00285" w14:textId="3F5185C3"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2:</w:t>
      </w:r>
      <w:r w:rsidRPr="000167D3">
        <w:rPr>
          <w:rFonts w:ascii="Calibri" w:hAnsi="Calibri" w:cs="Calibri"/>
          <w:color w:val="000000"/>
        </w:rPr>
        <w:t xml:space="preserve"> This cluster primarily consists of samples treated with LPS, predominantly using fresh (non-cryopreserved) tissue processing. This cluster is enriched in pathways related to interferon-gamma signaling, LPS response, and chemotaxis. The presence of interferon-gamma and chemotactic signaling pathways suggests a role in immune regulation and cell migration processes, likely reflecting a shift towards adaptive immune responses or </w:t>
      </w:r>
      <w:r w:rsidRPr="000167D3">
        <w:rPr>
          <w:rFonts w:ascii="Calibri" w:hAnsi="Calibri" w:cs="Calibri"/>
          <w:color w:val="000000"/>
        </w:rPr>
        <w:t>acute</w:t>
      </w:r>
      <w:r w:rsidRPr="000167D3">
        <w:rPr>
          <w:rFonts w:ascii="Calibri" w:hAnsi="Calibri" w:cs="Calibri"/>
          <w:color w:val="000000"/>
        </w:rPr>
        <w:t xml:space="preserve"> inflammation.</w:t>
      </w:r>
    </w:p>
    <w:p w14:paraId="4D461100" w14:textId="6F2AE0D9" w:rsidR="00ED15A0" w:rsidRPr="000167D3" w:rsidRDefault="00ED15A0" w:rsidP="00ED15A0">
      <w:pPr>
        <w:rPr>
          <w:rFonts w:ascii="Calibri" w:eastAsia="Times New Roman" w:hAnsi="Calibri" w:cs="Calibri"/>
          <w:kern w:val="0"/>
          <w14:ligatures w14:val="none"/>
        </w:rPr>
      </w:pPr>
      <w:r w:rsidRPr="000167D3">
        <w:rPr>
          <w:rFonts w:ascii="Calibri" w:hAnsi="Calibri" w:cs="Calibri"/>
        </w:rPr>
        <w:br w:type="page"/>
      </w:r>
    </w:p>
    <w:p w14:paraId="1382006E" w14:textId="0EFF27C1" w:rsidR="00ED15A0" w:rsidRPr="000167D3" w:rsidRDefault="00ED15A0" w:rsidP="00ED15A0">
      <w:pPr>
        <w:rPr>
          <w:rFonts w:ascii="Calibri" w:eastAsia="Times New Roman" w:hAnsi="Calibri" w:cs="Calibri"/>
          <w:kern w:val="0"/>
          <w14:ligatures w14:val="none"/>
        </w:rPr>
      </w:pPr>
      <w:r w:rsidRPr="000167D3">
        <w:rPr>
          <w:rFonts w:ascii="Calibri" w:hAnsi="Calibri" w:cs="Calibri"/>
          <w:noProof/>
        </w:rPr>
        <w:lastRenderedPageBreak/>
        <w:drawing>
          <wp:anchor distT="0" distB="0" distL="114300" distR="114300" simplePos="0" relativeHeight="251674624" behindDoc="1" locked="0" layoutInCell="1" allowOverlap="1" wp14:anchorId="6B19E262" wp14:editId="30D2B9D7">
            <wp:simplePos x="0" y="0"/>
            <wp:positionH relativeFrom="column">
              <wp:posOffset>-226226</wp:posOffset>
            </wp:positionH>
            <wp:positionV relativeFrom="paragraph">
              <wp:posOffset>0</wp:posOffset>
            </wp:positionV>
            <wp:extent cx="5943600" cy="6619240"/>
            <wp:effectExtent l="0" t="0" r="0" b="0"/>
            <wp:wrapTight wrapText="bothSides">
              <wp:wrapPolygon edited="0">
                <wp:start x="0" y="0"/>
                <wp:lineTo x="0" y="21550"/>
                <wp:lineTo x="21554" y="21550"/>
                <wp:lineTo x="21554" y="0"/>
                <wp:lineTo x="0" y="0"/>
              </wp:wrapPolygon>
            </wp:wrapTight>
            <wp:docPr id="1925547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7567" name="Picture 19255475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619240"/>
                    </a:xfrm>
                    <a:prstGeom prst="rect">
                      <a:avLst/>
                    </a:prstGeom>
                  </pic:spPr>
                </pic:pic>
              </a:graphicData>
            </a:graphic>
            <wp14:sizeRelH relativeFrom="page">
              <wp14:pctWidth>0</wp14:pctWidth>
            </wp14:sizeRelH>
            <wp14:sizeRelV relativeFrom="page">
              <wp14:pctHeight>0</wp14:pctHeight>
            </wp14:sizeRelV>
          </wp:anchor>
        </w:drawing>
      </w:r>
    </w:p>
    <w:p w14:paraId="1810C757" w14:textId="21E08A78" w:rsidR="00ED15A0" w:rsidRPr="000167D3" w:rsidRDefault="00ED15A0" w:rsidP="00ED15A0">
      <w:pPr>
        <w:rPr>
          <w:rFonts w:ascii="Calibri" w:eastAsia="Times New Roman" w:hAnsi="Calibri" w:cs="Calibri"/>
          <w:kern w:val="0"/>
          <w14:ligatures w14:val="none"/>
        </w:rPr>
      </w:pPr>
    </w:p>
    <w:p w14:paraId="00E69962" w14:textId="5F8867B3" w:rsidR="0042530F" w:rsidRPr="000167D3" w:rsidRDefault="0042530F" w:rsidP="00ED15A0">
      <w:pPr>
        <w:rPr>
          <w:rFonts w:ascii="Calibri" w:eastAsia="Times New Roman" w:hAnsi="Calibri" w:cs="Calibri"/>
          <w:kern w:val="0"/>
          <w14:ligatures w14:val="none"/>
        </w:rPr>
      </w:pPr>
    </w:p>
    <w:p w14:paraId="67AEE0FF" w14:textId="77777777" w:rsidR="00ED15A0" w:rsidRPr="000167D3" w:rsidRDefault="00ED15A0" w:rsidP="00ED15A0">
      <w:pPr>
        <w:rPr>
          <w:rFonts w:ascii="Calibri" w:eastAsia="Times New Roman" w:hAnsi="Calibri" w:cs="Calibri"/>
          <w:kern w:val="0"/>
          <w14:ligatures w14:val="none"/>
        </w:rPr>
      </w:pPr>
    </w:p>
    <w:p w14:paraId="3C1EA717" w14:textId="77777777" w:rsidR="00ED15A0" w:rsidRPr="000167D3" w:rsidRDefault="00ED15A0" w:rsidP="00ED15A0">
      <w:pPr>
        <w:rPr>
          <w:rFonts w:ascii="Calibri" w:eastAsia="Times New Roman" w:hAnsi="Calibri" w:cs="Calibri"/>
          <w:kern w:val="0"/>
          <w14:ligatures w14:val="none"/>
        </w:rPr>
      </w:pPr>
    </w:p>
    <w:p w14:paraId="4651311E" w14:textId="77777777" w:rsidR="00ED15A0" w:rsidRPr="000167D3" w:rsidRDefault="00ED15A0" w:rsidP="00ED15A0">
      <w:pPr>
        <w:rPr>
          <w:rFonts w:ascii="Calibri" w:eastAsia="Times New Roman" w:hAnsi="Calibri" w:cs="Calibri"/>
          <w:kern w:val="0"/>
          <w14:ligatures w14:val="none"/>
        </w:rPr>
      </w:pPr>
    </w:p>
    <w:p w14:paraId="383C234D" w14:textId="77777777" w:rsidR="00ED15A0" w:rsidRPr="000167D3" w:rsidRDefault="00ED15A0" w:rsidP="00ED15A0">
      <w:pPr>
        <w:rPr>
          <w:rFonts w:ascii="Calibri" w:eastAsia="Times New Roman" w:hAnsi="Calibri" w:cs="Calibri"/>
          <w:kern w:val="0"/>
          <w14:ligatures w14:val="none"/>
        </w:rPr>
      </w:pPr>
    </w:p>
    <w:p w14:paraId="67CFF547" w14:textId="6387AB54" w:rsidR="00ED15A0" w:rsidRPr="00ED15A0" w:rsidRDefault="00ED15A0" w:rsidP="00ED15A0">
      <w:p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 xml:space="preserve">Temporal Dynamics and Gene Expression Clustering in PCLS for TGF-β </w:t>
      </w:r>
      <w:r w:rsidRPr="000167D3">
        <w:rPr>
          <w:rFonts w:ascii="Calibri" w:eastAsia="Times New Roman" w:hAnsi="Calibri" w:cs="Calibri"/>
          <w:b/>
          <w:bCs/>
          <w:color w:val="000000"/>
          <w:kern w:val="0"/>
          <w14:ligatures w14:val="none"/>
        </w:rPr>
        <w:t>Stimulation</w:t>
      </w:r>
    </w:p>
    <w:p w14:paraId="30019317" w14:textId="632E1BA4" w:rsidR="00ED15A0" w:rsidRPr="00ED15A0" w:rsidRDefault="00ED15A0" w:rsidP="00ED15A0">
      <w:p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color w:val="000000"/>
          <w:kern w:val="0"/>
          <w14:ligatures w14:val="none"/>
        </w:rPr>
        <w:t>This figure presents the results of an RNA-seq analysis on precision-cut lung slices (PCLS) treated with TGF-</w:t>
      </w:r>
      <w:proofErr w:type="gramStart"/>
      <w:r w:rsidRPr="00ED15A0">
        <w:rPr>
          <w:rFonts w:ascii="Calibri" w:eastAsia="Times New Roman" w:hAnsi="Calibri" w:cs="Calibri"/>
          <w:color w:val="000000"/>
          <w:kern w:val="0"/>
          <w14:ligatures w14:val="none"/>
        </w:rPr>
        <w:t>β ,</w:t>
      </w:r>
      <w:proofErr w:type="gramEnd"/>
      <w:r w:rsidRPr="00ED15A0">
        <w:rPr>
          <w:rFonts w:ascii="Calibri" w:eastAsia="Times New Roman" w:hAnsi="Calibri" w:cs="Calibri"/>
          <w:color w:val="000000"/>
          <w:kern w:val="0"/>
          <w14:ligatures w14:val="none"/>
        </w:rPr>
        <w:t xml:space="preserve"> focusing on differential gene expression across various time points, concentrations, and preservation methods (</w:t>
      </w:r>
      <w:proofErr w:type="spellStart"/>
      <w:r w:rsidRPr="00ED15A0">
        <w:rPr>
          <w:rFonts w:ascii="Calibri" w:eastAsia="Times New Roman" w:hAnsi="Calibri" w:cs="Calibri"/>
          <w:color w:val="000000"/>
          <w:kern w:val="0"/>
          <w14:ligatures w14:val="none"/>
        </w:rPr>
        <w:t>Cryo</w:t>
      </w:r>
      <w:proofErr w:type="spellEnd"/>
      <w:r w:rsidRPr="00ED15A0">
        <w:rPr>
          <w:rFonts w:ascii="Calibri" w:eastAsia="Times New Roman" w:hAnsi="Calibri" w:cs="Calibri"/>
          <w:color w:val="000000"/>
          <w:kern w:val="0"/>
          <w14:ligatures w14:val="none"/>
        </w:rPr>
        <w:t xml:space="preserve"> vs. Fresh). The analysis includes a heatmap of clustered gene expression, enrichment plots, and line graphs depicting expression trends.</w:t>
      </w:r>
    </w:p>
    <w:p w14:paraId="5F738038" w14:textId="17AD64EE" w:rsidR="00ED15A0" w:rsidRPr="00ED15A0" w:rsidRDefault="00ED15A0" w:rsidP="00ED15A0">
      <w:pPr>
        <w:numPr>
          <w:ilvl w:val="0"/>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color w:val="000000"/>
          <w:kern w:val="0"/>
          <w14:ligatures w14:val="none"/>
        </w:rPr>
        <w:t xml:space="preserve">The heatmap displays gene expression levels across different samples, categorized into three clusters identified through temporal dynamic clustering using the </w:t>
      </w:r>
      <w:proofErr w:type="spellStart"/>
      <w:r w:rsidRPr="00ED15A0">
        <w:rPr>
          <w:rFonts w:ascii="Calibri" w:eastAsia="Times New Roman" w:hAnsi="Calibri" w:cs="Calibri"/>
          <w:color w:val="000000"/>
          <w:kern w:val="0"/>
          <w14:ligatures w14:val="none"/>
        </w:rPr>
        <w:t>TMixClust</w:t>
      </w:r>
      <w:proofErr w:type="spellEnd"/>
      <w:r w:rsidRPr="00ED15A0">
        <w:rPr>
          <w:rFonts w:ascii="Calibri" w:eastAsia="Times New Roman" w:hAnsi="Calibri" w:cs="Calibri"/>
          <w:color w:val="000000"/>
          <w:kern w:val="0"/>
          <w14:ligatures w14:val="none"/>
        </w:rPr>
        <w:t xml:space="preserve"> method. The samples are organized by time points (24, 48, 1</w:t>
      </w:r>
      <w:r w:rsidR="00A4476B" w:rsidRPr="000167D3">
        <w:rPr>
          <w:rFonts w:ascii="Calibri" w:eastAsia="Times New Roman" w:hAnsi="Calibri" w:cs="Calibri"/>
          <w:color w:val="000000"/>
          <w:kern w:val="0"/>
          <w14:ligatures w14:val="none"/>
        </w:rPr>
        <w:t>4</w:t>
      </w:r>
      <w:r w:rsidRPr="00ED15A0">
        <w:rPr>
          <w:rFonts w:ascii="Calibri" w:eastAsia="Times New Roman" w:hAnsi="Calibri" w:cs="Calibri"/>
          <w:color w:val="000000"/>
          <w:kern w:val="0"/>
          <w14:ligatures w14:val="none"/>
        </w:rPr>
        <w:t>8, 336 hours) and treatment conditions (TGF-β, Vehicle Control). The color gradient ranges from blue (low expression) to red (high expression).</w:t>
      </w:r>
    </w:p>
    <w:p w14:paraId="6D0ACC1E" w14:textId="501D9B4B"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 xml:space="preserve">Cluster </w:t>
      </w:r>
      <w:r w:rsidR="00A4476B" w:rsidRPr="000167D3">
        <w:rPr>
          <w:rFonts w:ascii="Calibri" w:eastAsia="Times New Roman" w:hAnsi="Calibri" w:cs="Calibri"/>
          <w:b/>
          <w:bCs/>
          <w:color w:val="000000"/>
          <w:kern w:val="0"/>
          <w14:ligatures w14:val="none"/>
        </w:rPr>
        <w:t>2</w:t>
      </w:r>
      <w:r w:rsidRPr="00ED15A0">
        <w:rPr>
          <w:rFonts w:ascii="Calibri" w:eastAsia="Times New Roman" w:hAnsi="Calibri" w:cs="Calibri"/>
          <w:b/>
          <w:bCs/>
          <w:color w:val="000000"/>
          <w:kern w:val="0"/>
          <w14:ligatures w14:val="none"/>
        </w:rPr>
        <w:t>:</w:t>
      </w:r>
      <w:r w:rsidRPr="00ED15A0">
        <w:rPr>
          <w:rFonts w:ascii="Calibri" w:eastAsia="Times New Roman" w:hAnsi="Calibri" w:cs="Calibri"/>
          <w:color w:val="000000"/>
          <w:kern w:val="0"/>
          <w14:ligatures w14:val="none"/>
        </w:rPr>
        <w:t> Features genes with an increasing upregulation over time, indicating an ascending trend. This cluster is enriched with transcription factors (TFs) such as </w:t>
      </w:r>
      <w:r w:rsidRPr="00ED15A0">
        <w:rPr>
          <w:rFonts w:ascii="Calibri" w:eastAsia="Times New Roman" w:hAnsi="Calibri" w:cs="Calibri"/>
          <w:b/>
          <w:bCs/>
          <w:color w:val="000000"/>
          <w:kern w:val="0"/>
          <w14:ligatures w14:val="none"/>
        </w:rPr>
        <w:t>CREB1, TP63, TP53, E2F1, NELFE, CHD1, and PPARD</w:t>
      </w:r>
      <w:r w:rsidRPr="00ED15A0">
        <w:rPr>
          <w:rFonts w:ascii="Calibri" w:eastAsia="Times New Roman" w:hAnsi="Calibri" w:cs="Calibri"/>
          <w:color w:val="000000"/>
          <w:kern w:val="0"/>
          <w14:ligatures w14:val="none"/>
        </w:rPr>
        <w:t xml:space="preserve">. These TFs suggest involvement in </w:t>
      </w:r>
      <w:r w:rsidR="00A4476B" w:rsidRPr="000167D3">
        <w:rPr>
          <w:rFonts w:ascii="Calibri" w:eastAsia="Times New Roman" w:hAnsi="Calibri" w:cs="Calibri"/>
          <w:color w:val="000000"/>
          <w:kern w:val="0"/>
          <w14:ligatures w14:val="none"/>
        </w:rPr>
        <w:t xml:space="preserve">cell cycle differentiation, transcriptional regulation, and metabolic signaling. </w:t>
      </w:r>
      <w:proofErr w:type="spellStart"/>
      <w:r w:rsidR="00A4476B" w:rsidRPr="000167D3">
        <w:rPr>
          <w:rFonts w:ascii="Calibri" w:eastAsia="Times New Roman" w:hAnsi="Calibri" w:cs="Calibri"/>
          <w:color w:val="000000"/>
          <w:kern w:val="0"/>
          <w14:ligatures w14:val="none"/>
        </w:rPr>
        <w:t>Signicantly</w:t>
      </w:r>
      <w:proofErr w:type="spellEnd"/>
      <w:r w:rsidR="00A4476B" w:rsidRPr="000167D3">
        <w:rPr>
          <w:rFonts w:ascii="Calibri" w:eastAsia="Times New Roman" w:hAnsi="Calibri" w:cs="Calibri"/>
          <w:color w:val="000000"/>
          <w:kern w:val="0"/>
          <w14:ligatures w14:val="none"/>
        </w:rPr>
        <w:t xml:space="preserve"> overexpressed genes in TGF-B vs CTRL in these cluster are POSTN, CTCHR1, and GDF15, PRELP, PLK2, SPARC and THSB1. </w:t>
      </w:r>
    </w:p>
    <w:p w14:paraId="52458AB1" w14:textId="0BB39058"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 xml:space="preserve">Cluster </w:t>
      </w:r>
      <w:r w:rsidR="00A4476B" w:rsidRPr="000167D3">
        <w:rPr>
          <w:rFonts w:ascii="Calibri" w:eastAsia="Times New Roman" w:hAnsi="Calibri" w:cs="Calibri"/>
          <w:b/>
          <w:bCs/>
          <w:color w:val="000000"/>
          <w:kern w:val="0"/>
          <w14:ligatures w14:val="none"/>
        </w:rPr>
        <w:t>1</w:t>
      </w:r>
      <w:r w:rsidRPr="00ED15A0">
        <w:rPr>
          <w:rFonts w:ascii="Calibri" w:eastAsia="Times New Roman" w:hAnsi="Calibri" w:cs="Calibri"/>
          <w:b/>
          <w:bCs/>
          <w:color w:val="000000"/>
          <w:kern w:val="0"/>
          <w14:ligatures w14:val="none"/>
        </w:rPr>
        <w:t>:</w:t>
      </w:r>
      <w:r w:rsidRPr="00ED15A0">
        <w:rPr>
          <w:rFonts w:ascii="Calibri" w:eastAsia="Times New Roman" w:hAnsi="Calibri" w:cs="Calibri"/>
          <w:color w:val="000000"/>
          <w:kern w:val="0"/>
          <w14:ligatures w14:val="none"/>
        </w:rPr>
        <w:t> Contains genes with stable expression across all time points, implying consistent activation or repression. The enriched TFs in this cluster include </w:t>
      </w:r>
      <w:r w:rsidRPr="00ED15A0">
        <w:rPr>
          <w:rFonts w:ascii="Calibri" w:eastAsia="Times New Roman" w:hAnsi="Calibri" w:cs="Calibri"/>
          <w:b/>
          <w:bCs/>
          <w:color w:val="000000"/>
          <w:kern w:val="0"/>
          <w14:ligatures w14:val="none"/>
        </w:rPr>
        <w:t>MYOD1, REST, and FOXM1</w:t>
      </w:r>
      <w:r w:rsidRPr="00ED15A0">
        <w:rPr>
          <w:rFonts w:ascii="Calibri" w:eastAsia="Times New Roman" w:hAnsi="Calibri" w:cs="Calibri"/>
          <w:color w:val="000000"/>
          <w:kern w:val="0"/>
          <w14:ligatures w14:val="none"/>
        </w:rPr>
        <w:t>, which are associated with regulatory processes that maintain steady state conditions or consistent gene expression levels.</w:t>
      </w:r>
    </w:p>
    <w:p w14:paraId="50E68270" w14:textId="17C57D76"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Cluster 3:</w:t>
      </w:r>
      <w:r w:rsidRPr="00ED15A0">
        <w:rPr>
          <w:rFonts w:ascii="Calibri" w:eastAsia="Times New Roman" w:hAnsi="Calibri" w:cs="Calibri"/>
          <w:color w:val="000000"/>
          <w:kern w:val="0"/>
          <w14:ligatures w14:val="none"/>
        </w:rPr>
        <w:t> Comprises genes that show a decreasing trend in expression over time. The expression levels are higher at earlier time points and gradually decrease, indicating early response genes that diminish over time. The TFs enriched in this cluster are </w:t>
      </w:r>
      <w:r w:rsidRPr="00ED15A0">
        <w:rPr>
          <w:rFonts w:ascii="Calibri" w:eastAsia="Times New Roman" w:hAnsi="Calibri" w:cs="Calibri"/>
          <w:b/>
          <w:bCs/>
          <w:color w:val="000000"/>
          <w:kern w:val="0"/>
          <w14:ligatures w14:val="none"/>
        </w:rPr>
        <w:t>FLI1, FOSL2, and MYC</w:t>
      </w:r>
      <w:r w:rsidRPr="00ED15A0">
        <w:rPr>
          <w:rFonts w:ascii="Calibri" w:eastAsia="Times New Roman" w:hAnsi="Calibri" w:cs="Calibri"/>
          <w:color w:val="000000"/>
          <w:kern w:val="0"/>
          <w14:ligatures w14:val="none"/>
        </w:rPr>
        <w:t>, highlighting their roles in initial response phases and early signaling events.</w:t>
      </w:r>
      <w:r w:rsidR="00A4476B" w:rsidRPr="000167D3">
        <w:rPr>
          <w:rFonts w:ascii="Calibri" w:eastAsia="Times New Roman" w:hAnsi="Calibri" w:cs="Calibri"/>
          <w:color w:val="000000"/>
          <w:kern w:val="0"/>
          <w14:ligatures w14:val="none"/>
        </w:rPr>
        <w:t xml:space="preserve"> Genes DE in TGF-B vs CTRL in this cluster are: KRT7, KRT8, TIMP1, SLAMF8, SLAMF9, SLPI, SFTPC. </w:t>
      </w:r>
    </w:p>
    <w:p w14:paraId="1BDBB9A2" w14:textId="56C9E0DC" w:rsidR="00ED15A0" w:rsidRPr="000167D3" w:rsidRDefault="00ED15A0" w:rsidP="00A4476B">
      <w:pPr>
        <w:spacing w:before="100" w:beforeAutospacing="1" w:after="100" w:afterAutospacing="1"/>
        <w:rPr>
          <w:rFonts w:ascii="Calibri" w:eastAsia="Times New Roman" w:hAnsi="Calibri" w:cs="Calibri"/>
          <w:kern w:val="0"/>
          <w14:ligatures w14:val="none"/>
        </w:rPr>
      </w:pPr>
    </w:p>
    <w:sectPr w:rsidR="00ED15A0" w:rsidRPr="000167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95EFE" w14:textId="77777777" w:rsidR="00034EF2" w:rsidRDefault="00034EF2" w:rsidP="00034EF2">
      <w:r>
        <w:separator/>
      </w:r>
    </w:p>
  </w:endnote>
  <w:endnote w:type="continuationSeparator" w:id="0">
    <w:p w14:paraId="4CE77C39" w14:textId="77777777" w:rsidR="00034EF2" w:rsidRDefault="00034EF2" w:rsidP="00034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8A170" w14:textId="77777777" w:rsidR="00034EF2" w:rsidRDefault="00034EF2" w:rsidP="00034EF2">
      <w:r>
        <w:separator/>
      </w:r>
    </w:p>
  </w:footnote>
  <w:footnote w:type="continuationSeparator" w:id="0">
    <w:p w14:paraId="73B0D484" w14:textId="77777777" w:rsidR="00034EF2" w:rsidRDefault="00034EF2" w:rsidP="00034E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87EBB"/>
    <w:multiLevelType w:val="multilevel"/>
    <w:tmpl w:val="2F121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715BA6"/>
    <w:multiLevelType w:val="multilevel"/>
    <w:tmpl w:val="8054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C03BC5"/>
    <w:multiLevelType w:val="multilevel"/>
    <w:tmpl w:val="8BBE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441DE3"/>
    <w:multiLevelType w:val="multilevel"/>
    <w:tmpl w:val="A93C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5D537C"/>
    <w:multiLevelType w:val="multilevel"/>
    <w:tmpl w:val="F9B67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6E4500"/>
    <w:multiLevelType w:val="multilevel"/>
    <w:tmpl w:val="C14A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220C59"/>
    <w:multiLevelType w:val="hybridMultilevel"/>
    <w:tmpl w:val="6242F504"/>
    <w:lvl w:ilvl="0" w:tplc="0E4A7D32">
      <w:start w:val="3"/>
      <w:numFmt w:val="bullet"/>
      <w:lvlText w:val="-"/>
      <w:lvlJc w:val="left"/>
      <w:pPr>
        <w:ind w:left="720" w:hanging="360"/>
      </w:pPr>
      <w:rPr>
        <w:rFonts w:ascii="Calibri" w:eastAsiaTheme="minorHAnsi" w:hAnsi="Calibri" w:cs="Calibri"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D23FF5"/>
    <w:multiLevelType w:val="multilevel"/>
    <w:tmpl w:val="B4BE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DF4041"/>
    <w:multiLevelType w:val="multilevel"/>
    <w:tmpl w:val="672E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085385"/>
    <w:multiLevelType w:val="multilevel"/>
    <w:tmpl w:val="D3CA8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69087E"/>
    <w:multiLevelType w:val="multilevel"/>
    <w:tmpl w:val="0990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3647503">
    <w:abstractNumId w:val="4"/>
  </w:num>
  <w:num w:numId="2" w16cid:durableId="1115095048">
    <w:abstractNumId w:val="5"/>
  </w:num>
  <w:num w:numId="3" w16cid:durableId="824010867">
    <w:abstractNumId w:val="7"/>
  </w:num>
  <w:num w:numId="4" w16cid:durableId="1319921239">
    <w:abstractNumId w:val="3"/>
  </w:num>
  <w:num w:numId="5" w16cid:durableId="1695381656">
    <w:abstractNumId w:val="8"/>
  </w:num>
  <w:num w:numId="6" w16cid:durableId="1026099121">
    <w:abstractNumId w:val="0"/>
  </w:num>
  <w:num w:numId="7" w16cid:durableId="362706719">
    <w:abstractNumId w:val="9"/>
  </w:num>
  <w:num w:numId="8" w16cid:durableId="644117470">
    <w:abstractNumId w:val="1"/>
  </w:num>
  <w:num w:numId="9" w16cid:durableId="1284385460">
    <w:abstractNumId w:val="2"/>
  </w:num>
  <w:num w:numId="10" w16cid:durableId="329722241">
    <w:abstractNumId w:val="10"/>
  </w:num>
  <w:num w:numId="11" w16cid:durableId="2177832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6"/>
  <w:proofState w:spelling="clean"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EF2"/>
    <w:rsid w:val="000167D3"/>
    <w:rsid w:val="00034EF2"/>
    <w:rsid w:val="001C5126"/>
    <w:rsid w:val="00295DC0"/>
    <w:rsid w:val="002B7F91"/>
    <w:rsid w:val="0042530F"/>
    <w:rsid w:val="005E3453"/>
    <w:rsid w:val="006E18FE"/>
    <w:rsid w:val="00782933"/>
    <w:rsid w:val="00833F2A"/>
    <w:rsid w:val="008F484A"/>
    <w:rsid w:val="00A4476B"/>
    <w:rsid w:val="00A96B9B"/>
    <w:rsid w:val="00B046E1"/>
    <w:rsid w:val="00BD5640"/>
    <w:rsid w:val="00C70FE3"/>
    <w:rsid w:val="00D0249E"/>
    <w:rsid w:val="00E76FFB"/>
    <w:rsid w:val="00EB048E"/>
    <w:rsid w:val="00EC4146"/>
    <w:rsid w:val="00ED15A0"/>
    <w:rsid w:val="00F44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7B042"/>
  <w15:chartTrackingRefBased/>
  <w15:docId w15:val="{6DFF615E-D0B3-5742-A9F1-033D4081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48E"/>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034E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4E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4E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4E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4EF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4EF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4EF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4EF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48E"/>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034E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4E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4E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4E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4E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4E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4E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4EF2"/>
    <w:rPr>
      <w:rFonts w:eastAsiaTheme="majorEastAsia" w:cstheme="majorBidi"/>
      <w:color w:val="272727" w:themeColor="text1" w:themeTint="D8"/>
    </w:rPr>
  </w:style>
  <w:style w:type="paragraph" w:styleId="Title">
    <w:name w:val="Title"/>
    <w:basedOn w:val="Normal"/>
    <w:next w:val="Normal"/>
    <w:link w:val="TitleChar"/>
    <w:uiPriority w:val="10"/>
    <w:qFormat/>
    <w:rsid w:val="00034EF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4E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4EF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4E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4EF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4EF2"/>
    <w:rPr>
      <w:i/>
      <w:iCs/>
      <w:color w:val="404040" w:themeColor="text1" w:themeTint="BF"/>
    </w:rPr>
  </w:style>
  <w:style w:type="paragraph" w:styleId="ListParagraph">
    <w:name w:val="List Paragraph"/>
    <w:basedOn w:val="Normal"/>
    <w:uiPriority w:val="34"/>
    <w:qFormat/>
    <w:rsid w:val="00034EF2"/>
    <w:pPr>
      <w:ind w:left="720"/>
      <w:contextualSpacing/>
    </w:pPr>
  </w:style>
  <w:style w:type="character" w:styleId="IntenseEmphasis">
    <w:name w:val="Intense Emphasis"/>
    <w:basedOn w:val="DefaultParagraphFont"/>
    <w:uiPriority w:val="21"/>
    <w:qFormat/>
    <w:rsid w:val="00034EF2"/>
    <w:rPr>
      <w:i/>
      <w:iCs/>
      <w:color w:val="0F4761" w:themeColor="accent1" w:themeShade="BF"/>
    </w:rPr>
  </w:style>
  <w:style w:type="paragraph" w:styleId="IntenseQuote">
    <w:name w:val="Intense Quote"/>
    <w:basedOn w:val="Normal"/>
    <w:next w:val="Normal"/>
    <w:link w:val="IntenseQuoteChar"/>
    <w:uiPriority w:val="30"/>
    <w:qFormat/>
    <w:rsid w:val="00034E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4EF2"/>
    <w:rPr>
      <w:i/>
      <w:iCs/>
      <w:color w:val="0F4761" w:themeColor="accent1" w:themeShade="BF"/>
    </w:rPr>
  </w:style>
  <w:style w:type="character" w:styleId="IntenseReference">
    <w:name w:val="Intense Reference"/>
    <w:basedOn w:val="DefaultParagraphFont"/>
    <w:uiPriority w:val="32"/>
    <w:qFormat/>
    <w:rsid w:val="00034EF2"/>
    <w:rPr>
      <w:b/>
      <w:bCs/>
      <w:smallCaps/>
      <w:color w:val="0F4761" w:themeColor="accent1" w:themeShade="BF"/>
      <w:spacing w:val="5"/>
    </w:rPr>
  </w:style>
  <w:style w:type="paragraph" w:styleId="NormalWeb">
    <w:name w:val="Normal (Web)"/>
    <w:basedOn w:val="Normal"/>
    <w:uiPriority w:val="99"/>
    <w:unhideWhenUsed/>
    <w:rsid w:val="00034EF2"/>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034EF2"/>
    <w:pPr>
      <w:tabs>
        <w:tab w:val="center" w:pos="4680"/>
        <w:tab w:val="right" w:pos="9360"/>
      </w:tabs>
    </w:pPr>
  </w:style>
  <w:style w:type="character" w:customStyle="1" w:styleId="HeaderChar">
    <w:name w:val="Header Char"/>
    <w:basedOn w:val="DefaultParagraphFont"/>
    <w:link w:val="Header"/>
    <w:uiPriority w:val="99"/>
    <w:rsid w:val="00034EF2"/>
  </w:style>
  <w:style w:type="paragraph" w:styleId="Footer">
    <w:name w:val="footer"/>
    <w:basedOn w:val="Normal"/>
    <w:link w:val="FooterChar"/>
    <w:uiPriority w:val="99"/>
    <w:unhideWhenUsed/>
    <w:rsid w:val="00034EF2"/>
    <w:pPr>
      <w:tabs>
        <w:tab w:val="center" w:pos="4680"/>
        <w:tab w:val="right" w:pos="9360"/>
      </w:tabs>
    </w:pPr>
  </w:style>
  <w:style w:type="character" w:customStyle="1" w:styleId="FooterChar">
    <w:name w:val="Footer Char"/>
    <w:basedOn w:val="DefaultParagraphFont"/>
    <w:link w:val="Footer"/>
    <w:uiPriority w:val="99"/>
    <w:rsid w:val="00034EF2"/>
  </w:style>
  <w:style w:type="character" w:styleId="Strong">
    <w:name w:val="Strong"/>
    <w:basedOn w:val="DefaultParagraphFont"/>
    <w:uiPriority w:val="22"/>
    <w:qFormat/>
    <w:rsid w:val="0042530F"/>
    <w:rPr>
      <w:b/>
      <w:bCs/>
    </w:rPr>
  </w:style>
  <w:style w:type="character" w:customStyle="1" w:styleId="apple-converted-space">
    <w:name w:val="apple-converted-space"/>
    <w:basedOn w:val="DefaultParagraphFont"/>
    <w:rsid w:val="0042530F"/>
  </w:style>
  <w:style w:type="character" w:styleId="Hyperlink">
    <w:name w:val="Hyperlink"/>
    <w:basedOn w:val="DefaultParagraphFont"/>
    <w:uiPriority w:val="99"/>
    <w:unhideWhenUsed/>
    <w:rsid w:val="00833F2A"/>
    <w:rPr>
      <w:color w:val="0000FF"/>
      <w:u w:val="single"/>
    </w:rPr>
  </w:style>
  <w:style w:type="paragraph" w:styleId="TOCHeading">
    <w:name w:val="TOC Heading"/>
    <w:basedOn w:val="Heading1"/>
    <w:next w:val="Normal"/>
    <w:uiPriority w:val="39"/>
    <w:unhideWhenUsed/>
    <w:qFormat/>
    <w:rsid w:val="001C5126"/>
    <w:pPr>
      <w:spacing w:before="480" w:line="276" w:lineRule="auto"/>
      <w:outlineLvl w:val="9"/>
    </w:pPr>
    <w:rPr>
      <w:rFonts w:asciiTheme="majorHAnsi" w:hAnsiTheme="majorHAnsi"/>
      <w:b/>
      <w:bCs/>
      <w:color w:val="0F4761" w:themeColor="accent1" w:themeShade="BF"/>
      <w:kern w:val="0"/>
      <w:szCs w:val="28"/>
      <w14:ligatures w14:val="none"/>
    </w:rPr>
  </w:style>
  <w:style w:type="paragraph" w:styleId="TOC1">
    <w:name w:val="toc 1"/>
    <w:basedOn w:val="Normal"/>
    <w:next w:val="Normal"/>
    <w:autoRedefine/>
    <w:uiPriority w:val="39"/>
    <w:unhideWhenUsed/>
    <w:rsid w:val="001C5126"/>
    <w:pPr>
      <w:spacing w:before="120"/>
    </w:pPr>
    <w:rPr>
      <w:b/>
      <w:bCs/>
      <w:i/>
      <w:iCs/>
    </w:rPr>
  </w:style>
  <w:style w:type="paragraph" w:styleId="TOC3">
    <w:name w:val="toc 3"/>
    <w:basedOn w:val="Normal"/>
    <w:next w:val="Normal"/>
    <w:autoRedefine/>
    <w:uiPriority w:val="39"/>
    <w:unhideWhenUsed/>
    <w:rsid w:val="001C5126"/>
    <w:pPr>
      <w:ind w:left="480"/>
    </w:pPr>
    <w:rPr>
      <w:sz w:val="20"/>
      <w:szCs w:val="20"/>
    </w:rPr>
  </w:style>
  <w:style w:type="paragraph" w:styleId="TOC2">
    <w:name w:val="toc 2"/>
    <w:basedOn w:val="Normal"/>
    <w:next w:val="Normal"/>
    <w:autoRedefine/>
    <w:uiPriority w:val="39"/>
    <w:semiHidden/>
    <w:unhideWhenUsed/>
    <w:rsid w:val="001C5126"/>
    <w:pPr>
      <w:spacing w:before="120"/>
      <w:ind w:left="240"/>
    </w:pPr>
    <w:rPr>
      <w:b/>
      <w:bCs/>
      <w:sz w:val="22"/>
      <w:szCs w:val="22"/>
    </w:rPr>
  </w:style>
  <w:style w:type="paragraph" w:styleId="TOC4">
    <w:name w:val="toc 4"/>
    <w:basedOn w:val="Normal"/>
    <w:next w:val="Normal"/>
    <w:autoRedefine/>
    <w:uiPriority w:val="39"/>
    <w:semiHidden/>
    <w:unhideWhenUsed/>
    <w:rsid w:val="001C5126"/>
    <w:pPr>
      <w:ind w:left="720"/>
    </w:pPr>
    <w:rPr>
      <w:sz w:val="20"/>
      <w:szCs w:val="20"/>
    </w:rPr>
  </w:style>
  <w:style w:type="paragraph" w:styleId="TOC5">
    <w:name w:val="toc 5"/>
    <w:basedOn w:val="Normal"/>
    <w:next w:val="Normal"/>
    <w:autoRedefine/>
    <w:uiPriority w:val="39"/>
    <w:semiHidden/>
    <w:unhideWhenUsed/>
    <w:rsid w:val="001C5126"/>
    <w:pPr>
      <w:ind w:left="960"/>
    </w:pPr>
    <w:rPr>
      <w:sz w:val="20"/>
      <w:szCs w:val="20"/>
    </w:rPr>
  </w:style>
  <w:style w:type="paragraph" w:styleId="TOC6">
    <w:name w:val="toc 6"/>
    <w:basedOn w:val="Normal"/>
    <w:next w:val="Normal"/>
    <w:autoRedefine/>
    <w:uiPriority w:val="39"/>
    <w:semiHidden/>
    <w:unhideWhenUsed/>
    <w:rsid w:val="001C5126"/>
    <w:pPr>
      <w:ind w:left="1200"/>
    </w:pPr>
    <w:rPr>
      <w:sz w:val="20"/>
      <w:szCs w:val="20"/>
    </w:rPr>
  </w:style>
  <w:style w:type="paragraph" w:styleId="TOC7">
    <w:name w:val="toc 7"/>
    <w:basedOn w:val="Normal"/>
    <w:next w:val="Normal"/>
    <w:autoRedefine/>
    <w:uiPriority w:val="39"/>
    <w:semiHidden/>
    <w:unhideWhenUsed/>
    <w:rsid w:val="001C5126"/>
    <w:pPr>
      <w:ind w:left="1440"/>
    </w:pPr>
    <w:rPr>
      <w:sz w:val="20"/>
      <w:szCs w:val="20"/>
    </w:rPr>
  </w:style>
  <w:style w:type="paragraph" w:styleId="TOC8">
    <w:name w:val="toc 8"/>
    <w:basedOn w:val="Normal"/>
    <w:next w:val="Normal"/>
    <w:autoRedefine/>
    <w:uiPriority w:val="39"/>
    <w:semiHidden/>
    <w:unhideWhenUsed/>
    <w:rsid w:val="001C5126"/>
    <w:pPr>
      <w:ind w:left="1680"/>
    </w:pPr>
    <w:rPr>
      <w:sz w:val="20"/>
      <w:szCs w:val="20"/>
    </w:rPr>
  </w:style>
  <w:style w:type="paragraph" w:styleId="TOC9">
    <w:name w:val="toc 9"/>
    <w:basedOn w:val="Normal"/>
    <w:next w:val="Normal"/>
    <w:autoRedefine/>
    <w:uiPriority w:val="39"/>
    <w:semiHidden/>
    <w:unhideWhenUsed/>
    <w:rsid w:val="001C5126"/>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6327">
      <w:bodyDiv w:val="1"/>
      <w:marLeft w:val="0"/>
      <w:marRight w:val="0"/>
      <w:marTop w:val="0"/>
      <w:marBottom w:val="0"/>
      <w:divBdr>
        <w:top w:val="none" w:sz="0" w:space="0" w:color="auto"/>
        <w:left w:val="none" w:sz="0" w:space="0" w:color="auto"/>
        <w:bottom w:val="none" w:sz="0" w:space="0" w:color="auto"/>
        <w:right w:val="none" w:sz="0" w:space="0" w:color="auto"/>
      </w:divBdr>
    </w:div>
    <w:div w:id="78646740">
      <w:bodyDiv w:val="1"/>
      <w:marLeft w:val="0"/>
      <w:marRight w:val="0"/>
      <w:marTop w:val="0"/>
      <w:marBottom w:val="0"/>
      <w:divBdr>
        <w:top w:val="none" w:sz="0" w:space="0" w:color="auto"/>
        <w:left w:val="none" w:sz="0" w:space="0" w:color="auto"/>
        <w:bottom w:val="none" w:sz="0" w:space="0" w:color="auto"/>
        <w:right w:val="none" w:sz="0" w:space="0" w:color="auto"/>
      </w:divBdr>
    </w:div>
    <w:div w:id="439186077">
      <w:bodyDiv w:val="1"/>
      <w:marLeft w:val="0"/>
      <w:marRight w:val="0"/>
      <w:marTop w:val="0"/>
      <w:marBottom w:val="0"/>
      <w:divBdr>
        <w:top w:val="none" w:sz="0" w:space="0" w:color="auto"/>
        <w:left w:val="none" w:sz="0" w:space="0" w:color="auto"/>
        <w:bottom w:val="none" w:sz="0" w:space="0" w:color="auto"/>
        <w:right w:val="none" w:sz="0" w:space="0" w:color="auto"/>
      </w:divBdr>
    </w:div>
    <w:div w:id="1121454158">
      <w:bodyDiv w:val="1"/>
      <w:marLeft w:val="0"/>
      <w:marRight w:val="0"/>
      <w:marTop w:val="0"/>
      <w:marBottom w:val="0"/>
      <w:divBdr>
        <w:top w:val="none" w:sz="0" w:space="0" w:color="auto"/>
        <w:left w:val="none" w:sz="0" w:space="0" w:color="auto"/>
        <w:bottom w:val="none" w:sz="0" w:space="0" w:color="auto"/>
        <w:right w:val="none" w:sz="0" w:space="0" w:color="auto"/>
      </w:divBdr>
    </w:div>
    <w:div w:id="1468737966">
      <w:bodyDiv w:val="1"/>
      <w:marLeft w:val="0"/>
      <w:marRight w:val="0"/>
      <w:marTop w:val="0"/>
      <w:marBottom w:val="0"/>
      <w:divBdr>
        <w:top w:val="none" w:sz="0" w:space="0" w:color="auto"/>
        <w:left w:val="none" w:sz="0" w:space="0" w:color="auto"/>
        <w:bottom w:val="none" w:sz="0" w:space="0" w:color="auto"/>
        <w:right w:val="none" w:sz="0" w:space="0" w:color="auto"/>
      </w:divBdr>
    </w:div>
    <w:div w:id="1809393583">
      <w:bodyDiv w:val="1"/>
      <w:marLeft w:val="0"/>
      <w:marRight w:val="0"/>
      <w:marTop w:val="0"/>
      <w:marBottom w:val="0"/>
      <w:divBdr>
        <w:top w:val="none" w:sz="0" w:space="0" w:color="auto"/>
        <w:left w:val="none" w:sz="0" w:space="0" w:color="auto"/>
        <w:bottom w:val="none" w:sz="0" w:space="0" w:color="auto"/>
        <w:right w:val="none" w:sz="0" w:space="0" w:color="auto"/>
      </w:divBdr>
    </w:div>
    <w:div w:id="187873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AE40-F1A3-5A4E-8D32-790FFDC4F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16</Pages>
  <Words>2294</Words>
  <Characters>13078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Poli</dc:creator>
  <cp:keywords/>
  <dc:description/>
  <cp:lastModifiedBy>Sergio Poli</cp:lastModifiedBy>
  <cp:revision>8</cp:revision>
  <dcterms:created xsi:type="dcterms:W3CDTF">2024-07-31T14:07:00Z</dcterms:created>
  <dcterms:modified xsi:type="dcterms:W3CDTF">2024-07-31T20:26:00Z</dcterms:modified>
</cp:coreProperties>
</file>